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ABF" w:rsidRPr="00005E40" w:rsidRDefault="00D77ABF" w:rsidP="00D77ABF">
      <w:pPr>
        <w:spacing w:after="0"/>
        <w:contextualSpacing/>
        <w:jc w:val="right"/>
        <w:rPr>
          <w:rFonts w:ascii="Times New Roman" w:hAnsi="Times New Roman" w:cs="Times New Roman"/>
          <w:sz w:val="24"/>
          <w:szCs w:val="24"/>
        </w:rPr>
      </w:pPr>
      <w:r w:rsidRPr="00005E40">
        <w:rPr>
          <w:rFonts w:ascii="Times New Roman" w:hAnsi="Times New Roman" w:cs="Times New Roman"/>
          <w:sz w:val="24"/>
          <w:szCs w:val="24"/>
        </w:rPr>
        <w:t>Pielikums Nr.</w:t>
      </w:r>
      <w:r w:rsidR="0006177F">
        <w:rPr>
          <w:rFonts w:ascii="Times New Roman" w:hAnsi="Times New Roman" w:cs="Times New Roman"/>
          <w:sz w:val="24"/>
          <w:szCs w:val="24"/>
        </w:rPr>
        <w:t xml:space="preserve"> 12</w:t>
      </w:r>
      <w:r w:rsidRPr="00005E40">
        <w:rPr>
          <w:rFonts w:ascii="Times New Roman" w:hAnsi="Times New Roman" w:cs="Times New Roman"/>
          <w:sz w:val="24"/>
          <w:szCs w:val="24"/>
        </w:rPr>
        <w:t xml:space="preserve"> </w:t>
      </w:r>
    </w:p>
    <w:p w:rsidR="00D77ABF" w:rsidRPr="00005E40" w:rsidRDefault="00D77ABF" w:rsidP="00D77ABF">
      <w:pPr>
        <w:spacing w:after="0"/>
        <w:contextualSpacing/>
        <w:jc w:val="right"/>
        <w:rPr>
          <w:rFonts w:ascii="Times New Roman" w:eastAsia="Times New Roman" w:hAnsi="Times New Roman" w:cs="Times New Roman"/>
          <w:color w:val="000000"/>
          <w:sz w:val="24"/>
          <w:szCs w:val="24"/>
        </w:rPr>
      </w:pPr>
      <w:r w:rsidRPr="00005E40">
        <w:rPr>
          <w:rFonts w:ascii="Times New Roman" w:eastAsia="Times New Roman" w:hAnsi="Times New Roman" w:cs="Times New Roman"/>
          <w:color w:val="000000"/>
          <w:sz w:val="24"/>
          <w:szCs w:val="24"/>
        </w:rPr>
        <w:t xml:space="preserve">Nekustamā īpašuma </w:t>
      </w:r>
    </w:p>
    <w:p w:rsidR="00D77ABF" w:rsidRPr="00005E40" w:rsidRDefault="005F42C9" w:rsidP="00005E40">
      <w:pPr>
        <w:spacing w:after="0"/>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rPr>
        <w:t>Biešu iela 4</w:t>
      </w:r>
      <w:r w:rsidR="0006177F" w:rsidRPr="00642700">
        <w:rPr>
          <w:rFonts w:ascii="Times New Roman" w:eastAsia="Times New Roman" w:hAnsi="Times New Roman" w:cs="Times New Roman"/>
        </w:rPr>
        <w:t>, Rīgā</w:t>
      </w:r>
      <w:r w:rsidR="00D77ABF" w:rsidRPr="00005E40">
        <w:rPr>
          <w:rFonts w:ascii="Times New Roman" w:eastAsia="Times New Roman" w:hAnsi="Times New Roman" w:cs="Times New Roman"/>
          <w:color w:val="000000"/>
          <w:sz w:val="24"/>
          <w:szCs w:val="24"/>
        </w:rPr>
        <w:t xml:space="preserve">, </w:t>
      </w:r>
      <w:r w:rsidR="00005E40" w:rsidRPr="00005E40">
        <w:rPr>
          <w:rFonts w:ascii="Times New Roman" w:eastAsia="Times New Roman" w:hAnsi="Times New Roman" w:cs="Times New Roman"/>
          <w:color w:val="000000"/>
          <w:sz w:val="24"/>
          <w:szCs w:val="24"/>
        </w:rPr>
        <w:t>nomai</w:t>
      </w:r>
    </w:p>
    <w:p w:rsidR="00D77ABF" w:rsidRPr="00005E40" w:rsidRDefault="00D77ABF" w:rsidP="00AA226A">
      <w:pPr>
        <w:spacing w:after="120" w:line="240" w:lineRule="auto"/>
        <w:jc w:val="both"/>
        <w:rPr>
          <w:rFonts w:ascii="Times New Roman" w:hAnsi="Times New Roman" w:cs="Times New Roman"/>
          <w:sz w:val="24"/>
          <w:szCs w:val="24"/>
        </w:rPr>
      </w:pPr>
    </w:p>
    <w:p w:rsidR="00395EEB" w:rsidRPr="00005E40" w:rsidRDefault="00005E40" w:rsidP="00AA226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Iznomātā a</w:t>
      </w:r>
      <w:r w:rsidR="002A3809" w:rsidRPr="00005E40">
        <w:rPr>
          <w:rFonts w:ascii="Times New Roman" w:hAnsi="Times New Roman" w:cs="Times New Roman"/>
          <w:sz w:val="24"/>
          <w:szCs w:val="24"/>
        </w:rPr>
        <w:t>pdrošināšanas līgum</w:t>
      </w:r>
      <w:r>
        <w:rPr>
          <w:rFonts w:ascii="Times New Roman" w:hAnsi="Times New Roman" w:cs="Times New Roman"/>
          <w:sz w:val="24"/>
          <w:szCs w:val="24"/>
        </w:rPr>
        <w:t>a</w:t>
      </w:r>
      <w:r w:rsidR="002A3809" w:rsidRPr="00005E40">
        <w:rPr>
          <w:rFonts w:ascii="Times New Roman" w:hAnsi="Times New Roman" w:cs="Times New Roman"/>
          <w:sz w:val="24"/>
          <w:szCs w:val="24"/>
        </w:rPr>
        <w:t xml:space="preserve"> apdrošināšanas veid</w:t>
      </w:r>
      <w:r>
        <w:rPr>
          <w:rFonts w:ascii="Times New Roman" w:hAnsi="Times New Roman" w:cs="Times New Roman"/>
          <w:sz w:val="24"/>
          <w:szCs w:val="24"/>
        </w:rPr>
        <w:t>i</w:t>
      </w:r>
      <w:r w:rsidR="002A3809" w:rsidRPr="00005E40">
        <w:rPr>
          <w:rFonts w:ascii="Times New Roman" w:hAnsi="Times New Roman" w:cs="Times New Roman"/>
          <w:sz w:val="24"/>
          <w:szCs w:val="24"/>
        </w:rPr>
        <w:t xml:space="preserve">: </w:t>
      </w:r>
    </w:p>
    <w:p w:rsidR="00395EEB" w:rsidRPr="00005E40" w:rsidRDefault="00395EEB" w:rsidP="008F02D8">
      <w:pPr>
        <w:pStyle w:val="ListParagraph"/>
        <w:numPr>
          <w:ilvl w:val="0"/>
          <w:numId w:val="7"/>
        </w:numPr>
        <w:spacing w:after="120" w:line="240" w:lineRule="auto"/>
        <w:jc w:val="both"/>
        <w:rPr>
          <w:rFonts w:ascii="Times New Roman" w:hAnsi="Times New Roman" w:cs="Times New Roman"/>
          <w:b/>
          <w:caps/>
          <w:sz w:val="24"/>
          <w:szCs w:val="24"/>
        </w:rPr>
      </w:pPr>
      <w:r w:rsidRPr="00005E40">
        <w:rPr>
          <w:rFonts w:ascii="Times New Roman" w:hAnsi="Times New Roman" w:cs="Times New Roman"/>
          <w:b/>
          <w:caps/>
          <w:sz w:val="24"/>
          <w:szCs w:val="24"/>
        </w:rPr>
        <w:t>Īpašuma apdrošināšana</w:t>
      </w:r>
    </w:p>
    <w:p w:rsidR="00395EEB" w:rsidRPr="00005E40" w:rsidRDefault="00395EEB" w:rsidP="00AA226A">
      <w:pPr>
        <w:pStyle w:val="ListParagraph"/>
        <w:numPr>
          <w:ilvl w:val="0"/>
          <w:numId w:val="7"/>
        </w:numPr>
        <w:spacing w:after="120" w:line="240" w:lineRule="auto"/>
        <w:jc w:val="both"/>
        <w:rPr>
          <w:rFonts w:ascii="Times New Roman" w:hAnsi="Times New Roman" w:cs="Times New Roman"/>
          <w:b/>
          <w:caps/>
          <w:sz w:val="24"/>
          <w:szCs w:val="24"/>
        </w:rPr>
      </w:pPr>
      <w:r w:rsidRPr="00005E40">
        <w:rPr>
          <w:rFonts w:ascii="Times New Roman" w:hAnsi="Times New Roman" w:cs="Times New Roman"/>
          <w:b/>
          <w:caps/>
          <w:sz w:val="24"/>
          <w:szCs w:val="24"/>
        </w:rPr>
        <w:t>Civiltiesiskās atbildības apdrošināšana</w:t>
      </w:r>
    </w:p>
    <w:p w:rsidR="00395EEB" w:rsidRPr="00005E40" w:rsidRDefault="00395EEB" w:rsidP="00AA226A">
      <w:pPr>
        <w:pStyle w:val="ListParagraph"/>
        <w:numPr>
          <w:ilvl w:val="0"/>
          <w:numId w:val="7"/>
        </w:numPr>
        <w:spacing w:after="120" w:line="240" w:lineRule="auto"/>
        <w:jc w:val="both"/>
        <w:rPr>
          <w:rFonts w:ascii="Times New Roman" w:hAnsi="Times New Roman" w:cs="Times New Roman"/>
          <w:b/>
          <w:caps/>
          <w:sz w:val="24"/>
          <w:szCs w:val="24"/>
        </w:rPr>
      </w:pPr>
      <w:r w:rsidRPr="00005E40">
        <w:rPr>
          <w:rFonts w:ascii="Times New Roman" w:hAnsi="Times New Roman" w:cs="Times New Roman"/>
          <w:b/>
          <w:caps/>
          <w:sz w:val="24"/>
          <w:szCs w:val="24"/>
        </w:rPr>
        <w:t>Būvniecības riski</w:t>
      </w:r>
    </w:p>
    <w:p w:rsidR="00395EEB" w:rsidRPr="00005E40" w:rsidRDefault="00395EEB" w:rsidP="00AA226A">
      <w:pPr>
        <w:pStyle w:val="ListParagraph"/>
        <w:numPr>
          <w:ilvl w:val="0"/>
          <w:numId w:val="7"/>
        </w:numPr>
        <w:spacing w:after="120" w:line="240" w:lineRule="auto"/>
        <w:jc w:val="both"/>
        <w:rPr>
          <w:rFonts w:ascii="Times New Roman" w:hAnsi="Times New Roman" w:cs="Times New Roman"/>
          <w:b/>
          <w:caps/>
          <w:sz w:val="24"/>
          <w:szCs w:val="24"/>
        </w:rPr>
      </w:pPr>
      <w:r w:rsidRPr="00005E40">
        <w:rPr>
          <w:rFonts w:ascii="Times New Roman" w:hAnsi="Times New Roman" w:cs="Times New Roman"/>
          <w:b/>
          <w:caps/>
          <w:sz w:val="24"/>
          <w:szCs w:val="24"/>
        </w:rPr>
        <w:t>Uzņēmējdarbības pārtraukšana</w:t>
      </w:r>
    </w:p>
    <w:p w:rsidR="006C0374" w:rsidRPr="00005E40" w:rsidRDefault="002A3809" w:rsidP="002A3809">
      <w:pPr>
        <w:spacing w:after="120" w:line="240" w:lineRule="auto"/>
        <w:jc w:val="both"/>
        <w:rPr>
          <w:rFonts w:ascii="Times New Roman" w:hAnsi="Times New Roman" w:cs="Times New Roman"/>
          <w:sz w:val="24"/>
          <w:szCs w:val="24"/>
        </w:rPr>
      </w:pPr>
      <w:r w:rsidRPr="00005E40">
        <w:rPr>
          <w:rFonts w:ascii="Times New Roman" w:hAnsi="Times New Roman" w:cs="Times New Roman"/>
          <w:sz w:val="24"/>
          <w:szCs w:val="24"/>
        </w:rPr>
        <w:t>Apdrošināšanas līgumu noslēgšanas un spēkā esamības pamatprasības ir noteiktas Nomas līgumā</w:t>
      </w:r>
      <w:r w:rsidR="00005E40">
        <w:rPr>
          <w:rFonts w:ascii="Times New Roman" w:hAnsi="Times New Roman" w:cs="Times New Roman"/>
          <w:sz w:val="24"/>
          <w:szCs w:val="24"/>
        </w:rPr>
        <w:t>.</w:t>
      </w:r>
      <w:r w:rsidRPr="00005E40">
        <w:rPr>
          <w:rFonts w:ascii="Times New Roman" w:hAnsi="Times New Roman" w:cs="Times New Roman"/>
          <w:sz w:val="24"/>
          <w:szCs w:val="24"/>
        </w:rPr>
        <w:t xml:space="preserve"> </w:t>
      </w:r>
      <w:r w:rsidR="00005E40" w:rsidRPr="00005E40">
        <w:rPr>
          <w:rFonts w:ascii="Times New Roman" w:hAnsi="Times New Roman" w:cs="Times New Roman"/>
          <w:sz w:val="24"/>
          <w:szCs w:val="24"/>
        </w:rPr>
        <w:t>Papildu nomas</w:t>
      </w:r>
      <w:r w:rsidRPr="00005E40">
        <w:rPr>
          <w:rFonts w:ascii="Times New Roman" w:hAnsi="Times New Roman" w:cs="Times New Roman"/>
          <w:sz w:val="24"/>
          <w:szCs w:val="24"/>
        </w:rPr>
        <w:t xml:space="preserve"> līgumā noteiktajam, apdrošināšanas līgumiem jāatbilst </w:t>
      </w:r>
      <w:r w:rsidR="00686605" w:rsidRPr="00005E40">
        <w:rPr>
          <w:rFonts w:ascii="Times New Roman" w:hAnsi="Times New Roman" w:cs="Times New Roman"/>
          <w:sz w:val="24"/>
          <w:szCs w:val="24"/>
        </w:rPr>
        <w:t>šādiem</w:t>
      </w:r>
      <w:r w:rsidRPr="00005E40">
        <w:rPr>
          <w:rFonts w:ascii="Times New Roman" w:hAnsi="Times New Roman" w:cs="Times New Roman"/>
          <w:sz w:val="24"/>
          <w:szCs w:val="24"/>
        </w:rPr>
        <w:t xml:space="preserve"> kritērijiem:</w:t>
      </w:r>
    </w:p>
    <w:p w:rsidR="00AA226A" w:rsidRPr="00005E40" w:rsidRDefault="00AA226A" w:rsidP="00AA226A">
      <w:pPr>
        <w:spacing w:after="120" w:line="240" w:lineRule="auto"/>
        <w:jc w:val="both"/>
        <w:rPr>
          <w:rFonts w:ascii="Times New Roman" w:hAnsi="Times New Roman" w:cs="Times New Roman"/>
          <w:caps/>
          <w:sz w:val="24"/>
          <w:szCs w:val="24"/>
        </w:rPr>
      </w:pPr>
    </w:p>
    <w:p w:rsidR="00A226D1" w:rsidRPr="00005E40" w:rsidRDefault="008F02D8" w:rsidP="008F02D8">
      <w:pPr>
        <w:spacing w:after="120" w:line="240" w:lineRule="auto"/>
        <w:jc w:val="both"/>
        <w:rPr>
          <w:rFonts w:ascii="Times New Roman" w:hAnsi="Times New Roman" w:cs="Times New Roman"/>
          <w:b/>
          <w:caps/>
          <w:sz w:val="24"/>
          <w:szCs w:val="24"/>
        </w:rPr>
      </w:pPr>
      <w:r w:rsidRPr="00005E40">
        <w:rPr>
          <w:rFonts w:ascii="Times New Roman" w:hAnsi="Times New Roman" w:cs="Times New Roman"/>
          <w:b/>
          <w:caps/>
          <w:sz w:val="24"/>
          <w:szCs w:val="24"/>
        </w:rPr>
        <w:t xml:space="preserve">I. </w:t>
      </w:r>
      <w:r w:rsidR="00A226D1" w:rsidRPr="00005E40">
        <w:rPr>
          <w:rFonts w:ascii="Times New Roman" w:hAnsi="Times New Roman" w:cs="Times New Roman"/>
          <w:b/>
          <w:caps/>
          <w:sz w:val="24"/>
          <w:szCs w:val="24"/>
        </w:rPr>
        <w:t>Īpašuma apdrošināšana</w:t>
      </w:r>
      <w:r w:rsidRPr="00005E40">
        <w:rPr>
          <w:rFonts w:ascii="Times New Roman" w:hAnsi="Times New Roman" w:cs="Times New Roman"/>
          <w:b/>
          <w:caps/>
          <w:sz w:val="24"/>
          <w:szCs w:val="24"/>
        </w:rPr>
        <w:t xml:space="preserve"> </w:t>
      </w:r>
    </w:p>
    <w:p w:rsidR="00A62EFE" w:rsidRPr="00005E40" w:rsidRDefault="00A62EFE" w:rsidP="00AA226A">
      <w:pPr>
        <w:spacing w:after="120" w:line="240" w:lineRule="auto"/>
        <w:jc w:val="both"/>
        <w:rPr>
          <w:rFonts w:ascii="Times New Roman" w:hAnsi="Times New Roman" w:cs="Times New Roman"/>
          <w:sz w:val="24"/>
          <w:szCs w:val="24"/>
        </w:rPr>
      </w:pPr>
      <w:r w:rsidRPr="00005E40">
        <w:rPr>
          <w:rFonts w:ascii="Times New Roman" w:hAnsi="Times New Roman" w:cs="Times New Roman"/>
          <w:sz w:val="24"/>
          <w:szCs w:val="24"/>
        </w:rPr>
        <w:t>Tiek apdrošināts viss iznomātais īpašums, t.sk. tas, kas nodots apakšnomā.</w:t>
      </w:r>
    </w:p>
    <w:p w:rsidR="00A62EFE" w:rsidRPr="00005E40" w:rsidRDefault="00A62EFE" w:rsidP="00AA226A">
      <w:pPr>
        <w:spacing w:after="120" w:line="240" w:lineRule="auto"/>
        <w:jc w:val="both"/>
        <w:rPr>
          <w:rFonts w:ascii="Times New Roman" w:hAnsi="Times New Roman" w:cs="Times New Roman"/>
          <w:sz w:val="24"/>
          <w:szCs w:val="24"/>
        </w:rPr>
      </w:pPr>
      <w:r w:rsidRPr="00005E40">
        <w:rPr>
          <w:rFonts w:ascii="Times New Roman" w:hAnsi="Times New Roman" w:cs="Times New Roman"/>
          <w:sz w:val="24"/>
          <w:szCs w:val="24"/>
        </w:rPr>
        <w:t>Ja īpašumā atrodas RTU piederošs kustamais īpašums, nomniekam jāapdrošina arī kustamais īpašums.</w:t>
      </w:r>
    </w:p>
    <w:p w:rsidR="009541EA" w:rsidRPr="00005E40" w:rsidRDefault="00A62EFE" w:rsidP="00AA226A">
      <w:pPr>
        <w:spacing w:after="120" w:line="240" w:lineRule="auto"/>
        <w:jc w:val="both"/>
        <w:rPr>
          <w:rFonts w:ascii="Times New Roman" w:hAnsi="Times New Roman" w:cs="Times New Roman"/>
          <w:sz w:val="24"/>
          <w:szCs w:val="24"/>
        </w:rPr>
      </w:pPr>
      <w:r w:rsidRPr="00005E40">
        <w:rPr>
          <w:rFonts w:ascii="Times New Roman" w:hAnsi="Times New Roman" w:cs="Times New Roman"/>
          <w:sz w:val="24"/>
          <w:szCs w:val="24"/>
        </w:rPr>
        <w:t xml:space="preserve">Īpašums apdrošināms pēc visu risku polises nosacījumiem. </w:t>
      </w:r>
    </w:p>
    <w:p w:rsidR="00A62EFE" w:rsidRPr="00005E40" w:rsidRDefault="00A62EFE" w:rsidP="00AA226A">
      <w:pPr>
        <w:spacing w:after="120" w:line="240" w:lineRule="auto"/>
        <w:jc w:val="both"/>
        <w:rPr>
          <w:rFonts w:ascii="Times New Roman" w:hAnsi="Times New Roman" w:cs="Times New Roman"/>
          <w:sz w:val="24"/>
          <w:szCs w:val="24"/>
        </w:rPr>
      </w:pPr>
      <w:r w:rsidRPr="00005E40">
        <w:rPr>
          <w:rFonts w:ascii="Times New Roman" w:hAnsi="Times New Roman" w:cs="Times New Roman"/>
          <w:sz w:val="24"/>
          <w:szCs w:val="24"/>
        </w:rPr>
        <w:t>Nekustamajam īpašumam ēku konstrukcijas un inženiertehniskie tīkli apdrošināmi atjaunošanas vērtībā, ēku apdare</w:t>
      </w:r>
      <w:r w:rsidR="008A2F6B" w:rsidRPr="00005E40">
        <w:rPr>
          <w:rFonts w:ascii="Times New Roman" w:hAnsi="Times New Roman" w:cs="Times New Roman"/>
          <w:sz w:val="24"/>
          <w:szCs w:val="24"/>
        </w:rPr>
        <w:t xml:space="preserve"> -</w:t>
      </w:r>
      <w:r w:rsidRPr="00005E40">
        <w:rPr>
          <w:rFonts w:ascii="Times New Roman" w:hAnsi="Times New Roman" w:cs="Times New Roman"/>
          <w:sz w:val="24"/>
          <w:szCs w:val="24"/>
        </w:rPr>
        <w:t xml:space="preserve"> faktiskajā vērtībā. </w:t>
      </w:r>
    </w:p>
    <w:p w:rsidR="00A226D1" w:rsidRPr="00005E40" w:rsidRDefault="008A2F6B" w:rsidP="00AA226A">
      <w:pPr>
        <w:spacing w:after="120" w:line="240" w:lineRule="auto"/>
        <w:jc w:val="both"/>
        <w:rPr>
          <w:rFonts w:ascii="Times New Roman" w:hAnsi="Times New Roman" w:cs="Times New Roman"/>
          <w:sz w:val="24"/>
          <w:szCs w:val="24"/>
        </w:rPr>
      </w:pPr>
      <w:r w:rsidRPr="00005E40">
        <w:rPr>
          <w:rFonts w:ascii="Times New Roman" w:hAnsi="Times New Roman" w:cs="Times New Roman"/>
          <w:sz w:val="24"/>
          <w:szCs w:val="24"/>
        </w:rPr>
        <w:t>Apdrošināšana</w:t>
      </w:r>
      <w:r w:rsidR="00A226D1" w:rsidRPr="00005E40">
        <w:rPr>
          <w:rFonts w:ascii="Times New Roman" w:hAnsi="Times New Roman" w:cs="Times New Roman"/>
          <w:sz w:val="24"/>
          <w:szCs w:val="24"/>
        </w:rPr>
        <w:t>s</w:t>
      </w:r>
      <w:r w:rsidRPr="00005E40">
        <w:rPr>
          <w:rFonts w:ascii="Times New Roman" w:hAnsi="Times New Roman" w:cs="Times New Roman"/>
          <w:sz w:val="24"/>
          <w:szCs w:val="24"/>
        </w:rPr>
        <w:t xml:space="preserve"> </w:t>
      </w:r>
      <w:r w:rsidR="00A226D1" w:rsidRPr="00005E40">
        <w:rPr>
          <w:rFonts w:ascii="Times New Roman" w:hAnsi="Times New Roman" w:cs="Times New Roman"/>
          <w:sz w:val="24"/>
          <w:szCs w:val="24"/>
        </w:rPr>
        <w:t>līgumam jāatbilst sekojošiem nosacījumiem:</w:t>
      </w:r>
    </w:p>
    <w:p w:rsidR="0048133B" w:rsidRPr="00005E40" w:rsidRDefault="00A226D1" w:rsidP="00AA226A">
      <w:pPr>
        <w:spacing w:after="120" w:line="240" w:lineRule="auto"/>
        <w:jc w:val="both"/>
        <w:rPr>
          <w:rFonts w:ascii="Times New Roman" w:hAnsi="Times New Roman" w:cs="Times New Roman"/>
          <w:sz w:val="24"/>
          <w:szCs w:val="24"/>
        </w:rPr>
      </w:pPr>
      <w:r w:rsidRPr="00005E40">
        <w:rPr>
          <w:rFonts w:ascii="Times New Roman" w:hAnsi="Times New Roman" w:cs="Times New Roman"/>
          <w:sz w:val="24"/>
          <w:szCs w:val="24"/>
        </w:rPr>
        <w:t>1. Ir jāapdrošina</w:t>
      </w:r>
      <w:r w:rsidR="0048133B" w:rsidRPr="00005E40">
        <w:rPr>
          <w:rFonts w:ascii="Times New Roman" w:hAnsi="Times New Roman" w:cs="Times New Roman"/>
          <w:sz w:val="24"/>
          <w:szCs w:val="24"/>
        </w:rPr>
        <w:t xml:space="preserve">: </w:t>
      </w:r>
    </w:p>
    <w:p w:rsidR="00A226D1" w:rsidRPr="00005E40" w:rsidRDefault="0048133B" w:rsidP="008F02D8">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1.1. Ēkas ar visām to konstrukcijā ietilpstošajām un/vai papildus uzstādītajām inženiertehniskajām komunikācijām un aprīkojumu (lifti, sakaru tīkli, signalizācija, ventilācija, gaisa kondicionēšanas un elektrosadales tīkli, karstā un aukstā ūdens apgāde,</w:t>
      </w:r>
      <w:r w:rsidR="00CF0C81" w:rsidRPr="00005E40">
        <w:rPr>
          <w:rFonts w:ascii="Times New Roman" w:hAnsi="Times New Roman" w:cs="Times New Roman"/>
          <w:sz w:val="24"/>
          <w:szCs w:val="24"/>
        </w:rPr>
        <w:t xml:space="preserve"> gāze, </w:t>
      </w:r>
      <w:r w:rsidRPr="00005E40">
        <w:rPr>
          <w:rFonts w:ascii="Times New Roman" w:hAnsi="Times New Roman" w:cs="Times New Roman"/>
          <w:sz w:val="24"/>
          <w:szCs w:val="24"/>
        </w:rPr>
        <w:t xml:space="preserve"> kanalizācija un apkures sistēmas ar siltummezgliem u.</w:t>
      </w:r>
      <w:r w:rsidR="00A226D1" w:rsidRPr="00005E40">
        <w:rPr>
          <w:rFonts w:ascii="Times New Roman" w:hAnsi="Times New Roman" w:cs="Times New Roman"/>
          <w:sz w:val="24"/>
          <w:szCs w:val="24"/>
        </w:rPr>
        <w:t>c. to neatņemamas sastāvdaļas).</w:t>
      </w:r>
    </w:p>
    <w:p w:rsidR="0048133B" w:rsidRPr="00005E40" w:rsidRDefault="0048133B" w:rsidP="008F02D8">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 xml:space="preserve">1.2. Būves, tai skaitā: žogi, sētas, ceļi, stāvvietas, cauruļvadi u.c. objekti ar visām to konstrukcijā ietilpstošajām un/vai papildus uzstādītajām inženiertehniskajām komunikācijām un aprīkojumu. </w:t>
      </w:r>
    </w:p>
    <w:p w:rsidR="0048133B" w:rsidRPr="00005E40" w:rsidRDefault="0048133B" w:rsidP="008F02D8">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 xml:space="preserve">1.3. </w:t>
      </w:r>
      <w:r w:rsidR="008A2F6B" w:rsidRPr="00005E40">
        <w:rPr>
          <w:rFonts w:ascii="Times New Roman" w:hAnsi="Times New Roman" w:cs="Times New Roman"/>
          <w:sz w:val="24"/>
          <w:szCs w:val="24"/>
        </w:rPr>
        <w:t xml:space="preserve">Aprīkojums, </w:t>
      </w:r>
      <w:r w:rsidRPr="00005E40">
        <w:rPr>
          <w:rFonts w:ascii="Times New Roman" w:hAnsi="Times New Roman" w:cs="Times New Roman"/>
          <w:sz w:val="24"/>
          <w:szCs w:val="24"/>
        </w:rPr>
        <w:t xml:space="preserve">tai skaitā: datoru tīkli, autostāvvietas iekārtas, drošības iekārtas, rezerves daļas, pamatlīdzekļi un inventārs. </w:t>
      </w:r>
    </w:p>
    <w:p w:rsidR="0048133B" w:rsidRPr="00005E40" w:rsidRDefault="0048133B" w:rsidP="00AA226A">
      <w:pPr>
        <w:spacing w:after="120" w:line="240" w:lineRule="auto"/>
        <w:jc w:val="both"/>
        <w:rPr>
          <w:rFonts w:ascii="Times New Roman" w:hAnsi="Times New Roman" w:cs="Times New Roman"/>
          <w:sz w:val="24"/>
          <w:szCs w:val="24"/>
        </w:rPr>
      </w:pPr>
      <w:r w:rsidRPr="00005E40">
        <w:rPr>
          <w:rFonts w:ascii="Times New Roman" w:hAnsi="Times New Roman" w:cs="Times New Roman"/>
          <w:sz w:val="24"/>
          <w:szCs w:val="24"/>
        </w:rPr>
        <w:t xml:space="preserve">2. Apdrošinājuma objektā nav iekļauta zeme, </w:t>
      </w:r>
      <w:r w:rsidR="00005E40" w:rsidRPr="00005E40">
        <w:rPr>
          <w:rFonts w:ascii="Times New Roman" w:hAnsi="Times New Roman" w:cs="Times New Roman"/>
          <w:sz w:val="24"/>
          <w:szCs w:val="24"/>
        </w:rPr>
        <w:t>transportlīdzekļi</w:t>
      </w:r>
      <w:r w:rsidRPr="00005E40">
        <w:rPr>
          <w:rFonts w:ascii="Times New Roman" w:hAnsi="Times New Roman" w:cs="Times New Roman"/>
          <w:sz w:val="24"/>
          <w:szCs w:val="24"/>
        </w:rPr>
        <w:t xml:space="preserve"> un jaunie celtniecības objekti, kuru apdrošināšanu pilnībā līdz to nodošanai ekspluatācijā veic būvdarbu veicējs, ģenerāluzņēmējs vai cita trešā persona. </w:t>
      </w:r>
    </w:p>
    <w:p w:rsidR="00A226D1" w:rsidRPr="00005E40" w:rsidRDefault="0048133B" w:rsidP="00AA226A">
      <w:pPr>
        <w:spacing w:after="120" w:line="240" w:lineRule="auto"/>
        <w:jc w:val="both"/>
        <w:rPr>
          <w:rFonts w:ascii="Times New Roman" w:hAnsi="Times New Roman" w:cs="Times New Roman"/>
          <w:sz w:val="24"/>
          <w:szCs w:val="24"/>
        </w:rPr>
      </w:pPr>
      <w:r w:rsidRPr="00005E40">
        <w:rPr>
          <w:rFonts w:ascii="Times New Roman" w:hAnsi="Times New Roman" w:cs="Times New Roman"/>
          <w:sz w:val="24"/>
          <w:szCs w:val="24"/>
        </w:rPr>
        <w:t xml:space="preserve">3. Attiecībā uz ēkām un būvēm apdrošināšanas segums bez apakšlimitu piemērošanas ir jānodrošina:  </w:t>
      </w:r>
    </w:p>
    <w:p w:rsidR="0048133B" w:rsidRPr="00005E40" w:rsidRDefault="0048133B" w:rsidP="008F02D8">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 xml:space="preserve">3.1. labiekārtojuma konstrukcijām - būvēm, kas ir pastāvīgi saistītas ar zemes gabalu, uz kura atrodas apdrošinātais nekustamais īpašums (piemēram, barjeras, sienas, žogi, nojumes, estakādes, pievadceļi un gājēju ceļi, stacionārās laistīšanas sistēmas, ārējais apgaismojums, karoga masti, reklāmas stendi); </w:t>
      </w:r>
    </w:p>
    <w:p w:rsidR="0048133B" w:rsidRPr="00005E40" w:rsidRDefault="0048133B" w:rsidP="008F02D8">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 xml:space="preserve">3.2. apdrošināšanas objekta ārējām sienām piestiprinātajiem priekšmetiem, kur nav obligāti nepieciešami apdrošināšanas objekta lietošanai, vai kuru uzstādīšana nebija paredzēta </w:t>
      </w:r>
      <w:r w:rsidRPr="00005E40">
        <w:rPr>
          <w:rFonts w:ascii="Times New Roman" w:hAnsi="Times New Roman" w:cs="Times New Roman"/>
          <w:sz w:val="24"/>
          <w:szCs w:val="24"/>
        </w:rPr>
        <w:lastRenderedPageBreak/>
        <w:t xml:space="preserve">apdrošināšanas objekta būvprojektā, tas ir, tādiem priekšmetiem, kuri ir uzstādīti apdrošināšanas objekta lietošanas laikā (piemēram, logu pārsegi, satelīta antenas, </w:t>
      </w:r>
      <w:r w:rsidR="00005E40" w:rsidRPr="00005E40">
        <w:rPr>
          <w:rFonts w:ascii="Times New Roman" w:hAnsi="Times New Roman" w:cs="Times New Roman"/>
          <w:sz w:val="24"/>
          <w:szCs w:val="24"/>
        </w:rPr>
        <w:t>videonovērošanas</w:t>
      </w:r>
      <w:r w:rsidRPr="00005E40">
        <w:rPr>
          <w:rFonts w:ascii="Times New Roman" w:hAnsi="Times New Roman" w:cs="Times New Roman"/>
          <w:sz w:val="24"/>
          <w:szCs w:val="24"/>
        </w:rPr>
        <w:t xml:space="preserve"> sistēmas); </w:t>
      </w:r>
    </w:p>
    <w:p w:rsidR="0048133B" w:rsidRPr="00005E40" w:rsidRDefault="0048133B" w:rsidP="00AA226A">
      <w:pPr>
        <w:spacing w:after="120" w:line="240" w:lineRule="auto"/>
        <w:jc w:val="both"/>
        <w:rPr>
          <w:rFonts w:ascii="Times New Roman" w:hAnsi="Times New Roman" w:cs="Times New Roman"/>
          <w:sz w:val="24"/>
          <w:szCs w:val="24"/>
        </w:rPr>
      </w:pPr>
      <w:r w:rsidRPr="00005E40">
        <w:rPr>
          <w:rFonts w:ascii="Times New Roman" w:hAnsi="Times New Roman" w:cs="Times New Roman"/>
          <w:sz w:val="24"/>
          <w:szCs w:val="24"/>
        </w:rPr>
        <w:t xml:space="preserve"> </w:t>
      </w:r>
      <w:r w:rsidR="008F02D8" w:rsidRPr="00005E40">
        <w:rPr>
          <w:rFonts w:ascii="Times New Roman" w:hAnsi="Times New Roman" w:cs="Times New Roman"/>
          <w:sz w:val="24"/>
          <w:szCs w:val="24"/>
        </w:rPr>
        <w:tab/>
      </w:r>
      <w:r w:rsidRPr="00005E40">
        <w:rPr>
          <w:rFonts w:ascii="Times New Roman" w:hAnsi="Times New Roman" w:cs="Times New Roman"/>
          <w:sz w:val="24"/>
          <w:szCs w:val="24"/>
        </w:rPr>
        <w:t xml:space="preserve">3.3. inženiertīklu pievadiem, kas atzarojas no apdrošinātā nekustamā īpašuma līdz komunikāciju turētāju pieslēgumam (piemēram, cauruļvadiem, kabeļiem). </w:t>
      </w:r>
    </w:p>
    <w:p w:rsidR="0048133B" w:rsidRPr="00005E40" w:rsidRDefault="0048133B" w:rsidP="00AA226A">
      <w:pPr>
        <w:spacing w:after="120" w:line="240" w:lineRule="auto"/>
        <w:jc w:val="both"/>
        <w:rPr>
          <w:rFonts w:ascii="Times New Roman" w:hAnsi="Times New Roman" w:cs="Times New Roman"/>
          <w:sz w:val="24"/>
          <w:szCs w:val="24"/>
        </w:rPr>
      </w:pPr>
      <w:r w:rsidRPr="00005E40">
        <w:rPr>
          <w:rFonts w:ascii="Times New Roman" w:hAnsi="Times New Roman" w:cs="Times New Roman"/>
          <w:sz w:val="24"/>
          <w:szCs w:val="24"/>
        </w:rPr>
        <w:t xml:space="preserve"> </w:t>
      </w:r>
      <w:r w:rsidR="008F02D8" w:rsidRPr="00005E40">
        <w:rPr>
          <w:rFonts w:ascii="Times New Roman" w:hAnsi="Times New Roman" w:cs="Times New Roman"/>
          <w:sz w:val="24"/>
          <w:szCs w:val="24"/>
        </w:rPr>
        <w:t>4</w:t>
      </w:r>
      <w:r w:rsidRPr="00005E40">
        <w:rPr>
          <w:rFonts w:ascii="Times New Roman" w:hAnsi="Times New Roman" w:cs="Times New Roman"/>
          <w:sz w:val="24"/>
          <w:szCs w:val="24"/>
        </w:rPr>
        <w:t xml:space="preserve">. Apdrošinājuma summa:   </w:t>
      </w:r>
    </w:p>
    <w:p w:rsidR="0048133B" w:rsidRPr="00005E40" w:rsidRDefault="008F02D8" w:rsidP="008F02D8">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4</w:t>
      </w:r>
      <w:r w:rsidR="0048133B" w:rsidRPr="00005E40">
        <w:rPr>
          <w:rFonts w:ascii="Times New Roman" w:hAnsi="Times New Roman" w:cs="Times New Roman"/>
          <w:sz w:val="24"/>
          <w:szCs w:val="24"/>
        </w:rPr>
        <w:t xml:space="preserve">.1. Kopējā īpašuma apdrošinājuma summa </w:t>
      </w:r>
      <w:r w:rsidR="00686605" w:rsidRPr="00005E40">
        <w:rPr>
          <w:rFonts w:ascii="Times New Roman" w:hAnsi="Times New Roman" w:cs="Times New Roman"/>
          <w:sz w:val="24"/>
          <w:szCs w:val="24"/>
        </w:rPr>
        <w:t>pirmajā nomas gadā</w:t>
      </w:r>
      <w:r w:rsidR="0048133B" w:rsidRPr="00005E40">
        <w:rPr>
          <w:rFonts w:ascii="Times New Roman" w:hAnsi="Times New Roman" w:cs="Times New Roman"/>
          <w:sz w:val="24"/>
          <w:szCs w:val="24"/>
        </w:rPr>
        <w:t xml:space="preserve"> ir</w:t>
      </w:r>
      <w:r w:rsidR="00005E40" w:rsidRPr="00005E40">
        <w:rPr>
          <w:rFonts w:ascii="Times New Roman" w:hAnsi="Times New Roman" w:cs="Times New Roman"/>
          <w:sz w:val="24"/>
          <w:szCs w:val="24"/>
        </w:rPr>
        <w:t xml:space="preserve"> </w:t>
      </w:r>
      <w:r w:rsidR="00686605" w:rsidRPr="00005E40">
        <w:rPr>
          <w:rFonts w:ascii="Times New Roman" w:hAnsi="Times New Roman" w:cs="Times New Roman"/>
          <w:sz w:val="24"/>
          <w:szCs w:val="24"/>
        </w:rPr>
        <w:t xml:space="preserve">ne mazāka kā </w:t>
      </w:r>
      <w:r w:rsidR="00795BFE" w:rsidRPr="00005E40">
        <w:rPr>
          <w:rFonts w:ascii="Times New Roman" w:hAnsi="Times New Roman" w:cs="Times New Roman"/>
          <w:sz w:val="24"/>
          <w:szCs w:val="24"/>
        </w:rPr>
        <w:t xml:space="preserve">EUR </w:t>
      </w:r>
      <w:r w:rsidR="005D3DD4" w:rsidRPr="00BB492D">
        <w:rPr>
          <w:rFonts w:ascii="Times New Roman" w:hAnsi="Times New Roman" w:cs="Times New Roman"/>
          <w:sz w:val="24"/>
          <w:szCs w:val="24"/>
        </w:rPr>
        <w:t>10</w:t>
      </w:r>
      <w:r w:rsidR="00686605" w:rsidRPr="00BB492D">
        <w:rPr>
          <w:rFonts w:ascii="Times New Roman" w:hAnsi="Times New Roman" w:cs="Times New Roman"/>
          <w:sz w:val="24"/>
          <w:szCs w:val="24"/>
        </w:rPr>
        <w:t>00 (</w:t>
      </w:r>
      <w:r w:rsidR="005D3DD4" w:rsidRPr="00BB492D">
        <w:rPr>
          <w:rFonts w:ascii="Times New Roman" w:hAnsi="Times New Roman" w:cs="Times New Roman"/>
          <w:sz w:val="24"/>
          <w:szCs w:val="24"/>
        </w:rPr>
        <w:t>viens tūkstotis</w:t>
      </w:r>
      <w:r w:rsidR="00686605" w:rsidRPr="00BB492D">
        <w:rPr>
          <w:rFonts w:ascii="Times New Roman" w:hAnsi="Times New Roman" w:cs="Times New Roman"/>
          <w:sz w:val="24"/>
          <w:szCs w:val="24"/>
        </w:rPr>
        <w:t xml:space="preserve"> eiro)</w:t>
      </w:r>
      <w:bookmarkStart w:id="0" w:name="_GoBack"/>
      <w:bookmarkEnd w:id="0"/>
      <w:r w:rsidR="00686605" w:rsidRPr="005F2CD2">
        <w:rPr>
          <w:rFonts w:ascii="Times New Roman" w:hAnsi="Times New Roman" w:cs="Times New Roman"/>
          <w:sz w:val="24"/>
          <w:szCs w:val="24"/>
        </w:rPr>
        <w:t xml:space="preserve"> </w:t>
      </w:r>
      <w:r w:rsidR="00686605" w:rsidRPr="00005E40">
        <w:rPr>
          <w:rFonts w:ascii="Times New Roman" w:hAnsi="Times New Roman" w:cs="Times New Roman"/>
          <w:sz w:val="24"/>
          <w:szCs w:val="24"/>
        </w:rPr>
        <w:t>par iznomāt</w:t>
      </w:r>
      <w:r w:rsidR="005F2CD2">
        <w:rPr>
          <w:rFonts w:ascii="Times New Roman" w:hAnsi="Times New Roman" w:cs="Times New Roman"/>
          <w:sz w:val="24"/>
          <w:szCs w:val="24"/>
        </w:rPr>
        <w:t>o</w:t>
      </w:r>
      <w:r w:rsidR="00686605" w:rsidRPr="00005E40">
        <w:rPr>
          <w:rFonts w:ascii="Times New Roman" w:hAnsi="Times New Roman" w:cs="Times New Roman"/>
          <w:sz w:val="24"/>
          <w:szCs w:val="24"/>
        </w:rPr>
        <w:t xml:space="preserve"> ēk</w:t>
      </w:r>
      <w:r w:rsidR="005F2CD2">
        <w:rPr>
          <w:rFonts w:ascii="Times New Roman" w:hAnsi="Times New Roman" w:cs="Times New Roman"/>
          <w:sz w:val="24"/>
          <w:szCs w:val="24"/>
        </w:rPr>
        <w:t>u</w:t>
      </w:r>
      <w:r w:rsidR="00686605" w:rsidRPr="00005E40">
        <w:rPr>
          <w:rFonts w:ascii="Times New Roman" w:hAnsi="Times New Roman" w:cs="Times New Roman"/>
          <w:sz w:val="24"/>
          <w:szCs w:val="24"/>
        </w:rPr>
        <w:t xml:space="preserve"> vienu kopplatības kvadrātmetru.</w:t>
      </w:r>
    </w:p>
    <w:p w:rsidR="0048133B" w:rsidRPr="00005E40" w:rsidRDefault="008F02D8" w:rsidP="008F02D8">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4</w:t>
      </w:r>
      <w:r w:rsidR="0048133B" w:rsidRPr="00005E40">
        <w:rPr>
          <w:rFonts w:ascii="Times New Roman" w:hAnsi="Times New Roman" w:cs="Times New Roman"/>
          <w:sz w:val="24"/>
          <w:szCs w:val="24"/>
        </w:rPr>
        <w:t>.2. Apdrošinājuma summa katram objektam atsevišķi jānodrošina atjaunošanas/aizvietošanas vērtības apmērā, t.i., nodrošinot, lai zemapdrošināšanas princips nav spēkā</w:t>
      </w:r>
      <w:r w:rsidR="00AA226A" w:rsidRPr="00005E40">
        <w:rPr>
          <w:rFonts w:ascii="Times New Roman" w:hAnsi="Times New Roman" w:cs="Times New Roman"/>
          <w:sz w:val="24"/>
          <w:szCs w:val="24"/>
        </w:rPr>
        <w:t>.</w:t>
      </w:r>
      <w:r w:rsidR="0048133B" w:rsidRPr="00005E40">
        <w:rPr>
          <w:rFonts w:ascii="Times New Roman" w:hAnsi="Times New Roman" w:cs="Times New Roman"/>
          <w:sz w:val="24"/>
          <w:szCs w:val="24"/>
        </w:rPr>
        <w:t xml:space="preserve"> </w:t>
      </w:r>
    </w:p>
    <w:p w:rsidR="008F02D8" w:rsidRPr="00005E40" w:rsidRDefault="008F02D8" w:rsidP="008F02D8">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4</w:t>
      </w:r>
      <w:r w:rsidR="0048133B" w:rsidRPr="00005E40">
        <w:rPr>
          <w:rFonts w:ascii="Times New Roman" w:hAnsi="Times New Roman" w:cs="Times New Roman"/>
          <w:sz w:val="24"/>
          <w:szCs w:val="24"/>
        </w:rPr>
        <w:t xml:space="preserve">.3. Apdrošinājuma summa katram konkrētam objektam pēc apdrošināšanas atlīdzības izmaksas tiek atjaunota pilnā apmērā bez papildu apdrošināšanas prēmijas samaksas, izņemot gadījumus, kad īpašums ir gājis bojā un netiek atjaunots. </w:t>
      </w:r>
    </w:p>
    <w:p w:rsidR="0048133B" w:rsidRPr="00005E40" w:rsidRDefault="008F02D8" w:rsidP="00AA226A">
      <w:pPr>
        <w:spacing w:after="120" w:line="240" w:lineRule="auto"/>
        <w:jc w:val="both"/>
        <w:rPr>
          <w:rFonts w:ascii="Times New Roman" w:hAnsi="Times New Roman" w:cs="Times New Roman"/>
          <w:sz w:val="24"/>
          <w:szCs w:val="24"/>
        </w:rPr>
      </w:pPr>
      <w:r w:rsidRPr="00005E40">
        <w:rPr>
          <w:rFonts w:ascii="Times New Roman" w:hAnsi="Times New Roman" w:cs="Times New Roman"/>
          <w:sz w:val="24"/>
          <w:szCs w:val="24"/>
        </w:rPr>
        <w:t>5</w:t>
      </w:r>
      <w:r w:rsidR="00A226D1" w:rsidRPr="00005E40">
        <w:rPr>
          <w:rFonts w:ascii="Times New Roman" w:hAnsi="Times New Roman" w:cs="Times New Roman"/>
          <w:sz w:val="24"/>
          <w:szCs w:val="24"/>
        </w:rPr>
        <w:t>.</w:t>
      </w:r>
      <w:r w:rsidR="0048133B" w:rsidRPr="00005E40">
        <w:rPr>
          <w:rFonts w:ascii="Times New Roman" w:hAnsi="Times New Roman" w:cs="Times New Roman"/>
          <w:sz w:val="24"/>
          <w:szCs w:val="24"/>
        </w:rPr>
        <w:t xml:space="preserve"> Apdrošinātie riski - visu risku segums. Visi riski ir jebkāds apdrošinātā īpašuma pēkšņs un neparedzēts fiziska bojājuma, bojāejas vai zuduma gadījums jebkādu cēloņu rezultātā, izņemot gadījumus, kas ietverti apdrošināšanas seguma izņēmumu uzskaitījumā. Visu risku segumam jāietver, bet tas nevar tikt ierobežots ar šī punkta apakšpunktos nosauktajiem riskiem</w:t>
      </w:r>
      <w:r w:rsidR="008A2F6B" w:rsidRPr="00005E40">
        <w:rPr>
          <w:rFonts w:ascii="Times New Roman" w:hAnsi="Times New Roman" w:cs="Times New Roman"/>
          <w:sz w:val="24"/>
          <w:szCs w:val="24"/>
        </w:rPr>
        <w:t>:</w:t>
      </w:r>
      <w:r w:rsidR="0048133B" w:rsidRPr="00005E40">
        <w:rPr>
          <w:rFonts w:ascii="Times New Roman" w:hAnsi="Times New Roman" w:cs="Times New Roman"/>
          <w:sz w:val="24"/>
          <w:szCs w:val="24"/>
        </w:rPr>
        <w:t xml:space="preserve"> </w:t>
      </w:r>
    </w:p>
    <w:p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5</w:t>
      </w:r>
      <w:r w:rsidR="0048133B" w:rsidRPr="00005E40">
        <w:rPr>
          <w:rFonts w:ascii="Times New Roman" w:hAnsi="Times New Roman" w:cs="Times New Roman"/>
          <w:sz w:val="24"/>
          <w:szCs w:val="24"/>
        </w:rPr>
        <w:t xml:space="preserve">.1. Ugunsgrēks – neparedzēta, nekontrolējama degšana ar atklātu liesmu. Ar uguns risku apdrošināti tiek arī zaudējumi, kas rodas degšanas procesā no dūmiem, kvēpiem, karstuma, gruzdēšanas, kā arī zaudējumi vai bojājumi, kas rodas uguns dzēšanas procesā. </w:t>
      </w:r>
    </w:p>
    <w:p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5</w:t>
      </w:r>
      <w:r w:rsidR="0048133B" w:rsidRPr="00005E40">
        <w:rPr>
          <w:rFonts w:ascii="Times New Roman" w:hAnsi="Times New Roman" w:cs="Times New Roman"/>
          <w:sz w:val="24"/>
          <w:szCs w:val="24"/>
        </w:rPr>
        <w:t xml:space="preserve">.2. Eksplozija – momentāna (eksplozīva) vielas vai maisījuma ķīmiska pārvērtība, kas rada paaugstinātu spiedienu (triecienviļņi) vai pēkšņa ārdoša spiediena spēka izpausme, kad tvertnes (katla, cauruļvada utt.) sienas tiek sagrautas un spiediens izlīdzinās tvertnes iekšpusē un ārpusē. </w:t>
      </w:r>
    </w:p>
    <w:p w:rsidR="00A226D1"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5</w:t>
      </w:r>
      <w:r w:rsidR="0048133B" w:rsidRPr="00005E40">
        <w:rPr>
          <w:rFonts w:ascii="Times New Roman" w:hAnsi="Times New Roman" w:cs="Times New Roman"/>
          <w:sz w:val="24"/>
          <w:szCs w:val="24"/>
        </w:rPr>
        <w:t xml:space="preserve">.3. Zibens spēriens (t.sk., lodveida zibens) – tieša zibens iedarbība uz apdrošināšanas objektu. </w:t>
      </w:r>
    </w:p>
    <w:p w:rsidR="008A2F6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5</w:t>
      </w:r>
      <w:r w:rsidR="0048133B" w:rsidRPr="00005E40">
        <w:rPr>
          <w:rFonts w:ascii="Times New Roman" w:hAnsi="Times New Roman" w:cs="Times New Roman"/>
          <w:sz w:val="24"/>
          <w:szCs w:val="24"/>
        </w:rPr>
        <w:t xml:space="preserve">.4. Plūdi – lielākas vai mazākas teritorijas applūšana ar ūdeni, kas pārgājis pāri ūdenstilpņu vai baseinu robežām. </w:t>
      </w:r>
    </w:p>
    <w:p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5</w:t>
      </w:r>
      <w:r w:rsidR="008A2F6B" w:rsidRPr="00005E40">
        <w:rPr>
          <w:rFonts w:ascii="Times New Roman" w:hAnsi="Times New Roman" w:cs="Times New Roman"/>
          <w:sz w:val="24"/>
          <w:szCs w:val="24"/>
        </w:rPr>
        <w:t xml:space="preserve">.5. </w:t>
      </w:r>
      <w:r w:rsidR="00B07C49" w:rsidRPr="00005E40">
        <w:rPr>
          <w:rFonts w:ascii="Times New Roman" w:hAnsi="Times New Roman" w:cs="Times New Roman"/>
          <w:sz w:val="24"/>
          <w:szCs w:val="24"/>
        </w:rPr>
        <w:t>Neparasti stipra lietus (</w:t>
      </w:r>
      <w:r w:rsidR="004710F2" w:rsidRPr="00005E40">
        <w:rPr>
          <w:rFonts w:ascii="Times New Roman" w:hAnsi="Times New Roman" w:cs="Times New Roman"/>
          <w:sz w:val="24"/>
          <w:szCs w:val="24"/>
        </w:rPr>
        <w:t>30 milimetri 12 stundās vai īsākā laikā.</w:t>
      </w:r>
      <w:r w:rsidR="00B07C49" w:rsidRPr="00005E40">
        <w:rPr>
          <w:rFonts w:ascii="Times New Roman" w:hAnsi="Times New Roman" w:cs="Times New Roman"/>
          <w:sz w:val="24"/>
          <w:szCs w:val="24"/>
        </w:rPr>
        <w:t xml:space="preserve">) rezultātā radītie </w:t>
      </w:r>
      <w:r w:rsidR="00005E40" w:rsidRPr="00005E40">
        <w:rPr>
          <w:rFonts w:ascii="Times New Roman" w:hAnsi="Times New Roman" w:cs="Times New Roman"/>
          <w:sz w:val="24"/>
          <w:szCs w:val="24"/>
        </w:rPr>
        <w:t>zaudējumi – no</w:t>
      </w:r>
      <w:r w:rsidR="00B07C49" w:rsidRPr="00005E40">
        <w:rPr>
          <w:rFonts w:ascii="Times New Roman" w:hAnsi="Times New Roman" w:cs="Times New Roman"/>
          <w:sz w:val="24"/>
          <w:szCs w:val="24"/>
        </w:rPr>
        <w:t>tekūdeņu, gruntsūdeņu līmeņu celšanās</w:t>
      </w:r>
      <w:r w:rsidR="00005E40" w:rsidRPr="00005E40">
        <w:rPr>
          <w:rFonts w:ascii="Times New Roman" w:hAnsi="Times New Roman" w:cs="Times New Roman"/>
          <w:sz w:val="24"/>
          <w:szCs w:val="24"/>
        </w:rPr>
        <w:t xml:space="preserve"> vai pārplūstošu notekūdeņu</w:t>
      </w:r>
      <w:r w:rsidR="00B07C49" w:rsidRPr="00005E40">
        <w:rPr>
          <w:rFonts w:ascii="Times New Roman" w:hAnsi="Times New Roman" w:cs="Times New Roman"/>
          <w:sz w:val="24"/>
          <w:szCs w:val="24"/>
        </w:rPr>
        <w:t xml:space="preserve"> sistēmu radītie zaudējumi, t.sk. pārplūstot jumta notekcaurulēm.</w:t>
      </w:r>
    </w:p>
    <w:p w:rsidR="00A226D1"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5</w:t>
      </w:r>
      <w:r w:rsidR="0048133B" w:rsidRPr="00005E40">
        <w:rPr>
          <w:rFonts w:ascii="Times New Roman" w:hAnsi="Times New Roman" w:cs="Times New Roman"/>
          <w:sz w:val="24"/>
          <w:szCs w:val="24"/>
        </w:rPr>
        <w:t>.</w:t>
      </w:r>
      <w:r w:rsidR="008A2F6B" w:rsidRPr="00005E40">
        <w:rPr>
          <w:rFonts w:ascii="Times New Roman" w:hAnsi="Times New Roman" w:cs="Times New Roman"/>
          <w:sz w:val="24"/>
          <w:szCs w:val="24"/>
        </w:rPr>
        <w:t>6</w:t>
      </w:r>
      <w:r w:rsidR="0048133B" w:rsidRPr="00005E40">
        <w:rPr>
          <w:rFonts w:ascii="Times New Roman" w:hAnsi="Times New Roman" w:cs="Times New Roman"/>
          <w:sz w:val="24"/>
          <w:szCs w:val="24"/>
        </w:rPr>
        <w:t xml:space="preserve">. Vēja nodarīti bojājumi.  </w:t>
      </w:r>
    </w:p>
    <w:p w:rsidR="00A226D1"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5</w:t>
      </w:r>
      <w:r w:rsidR="0048133B" w:rsidRPr="00005E40">
        <w:rPr>
          <w:rFonts w:ascii="Times New Roman" w:hAnsi="Times New Roman" w:cs="Times New Roman"/>
          <w:sz w:val="24"/>
          <w:szCs w:val="24"/>
        </w:rPr>
        <w:t>.</w:t>
      </w:r>
      <w:r w:rsidR="008A2F6B" w:rsidRPr="00005E40">
        <w:rPr>
          <w:rFonts w:ascii="Times New Roman" w:hAnsi="Times New Roman" w:cs="Times New Roman"/>
          <w:sz w:val="24"/>
          <w:szCs w:val="24"/>
        </w:rPr>
        <w:t>7</w:t>
      </w:r>
      <w:r w:rsidR="00686605" w:rsidRPr="00005E40">
        <w:rPr>
          <w:rFonts w:ascii="Times New Roman" w:hAnsi="Times New Roman" w:cs="Times New Roman"/>
          <w:sz w:val="24"/>
          <w:szCs w:val="24"/>
        </w:rPr>
        <w:t>.</w:t>
      </w:r>
      <w:r w:rsidR="0048133B" w:rsidRPr="00005E40">
        <w:rPr>
          <w:rFonts w:ascii="Times New Roman" w:hAnsi="Times New Roman" w:cs="Times New Roman"/>
          <w:sz w:val="24"/>
          <w:szCs w:val="24"/>
        </w:rPr>
        <w:t xml:space="preserve"> Zemestrīce – zemes garozas svārstības Latvijas teritorijā. </w:t>
      </w:r>
    </w:p>
    <w:p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5</w:t>
      </w:r>
      <w:r w:rsidR="0048133B" w:rsidRPr="00005E40">
        <w:rPr>
          <w:rFonts w:ascii="Times New Roman" w:hAnsi="Times New Roman" w:cs="Times New Roman"/>
          <w:sz w:val="24"/>
          <w:szCs w:val="24"/>
        </w:rPr>
        <w:t>.</w:t>
      </w:r>
      <w:r w:rsidR="008A2F6B" w:rsidRPr="00005E40">
        <w:rPr>
          <w:rFonts w:ascii="Times New Roman" w:hAnsi="Times New Roman" w:cs="Times New Roman"/>
          <w:sz w:val="24"/>
          <w:szCs w:val="24"/>
        </w:rPr>
        <w:t>8</w:t>
      </w:r>
      <w:r w:rsidR="0048133B" w:rsidRPr="00005E40">
        <w:rPr>
          <w:rFonts w:ascii="Times New Roman" w:hAnsi="Times New Roman" w:cs="Times New Roman"/>
          <w:sz w:val="24"/>
          <w:szCs w:val="24"/>
        </w:rPr>
        <w:t xml:space="preserve">. Krusa – dažādas formas, lieluma vai svara ledus gabaliņi, kas nokrīt uz apdrošināto objektu un tādējādi izraisa tā bojāeju vai bojājumu. </w:t>
      </w:r>
    </w:p>
    <w:p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5</w:t>
      </w:r>
      <w:r w:rsidR="00A226D1" w:rsidRPr="00005E40">
        <w:rPr>
          <w:rFonts w:ascii="Times New Roman" w:hAnsi="Times New Roman" w:cs="Times New Roman"/>
          <w:sz w:val="24"/>
          <w:szCs w:val="24"/>
        </w:rPr>
        <w:t>.</w:t>
      </w:r>
      <w:r w:rsidR="008A2F6B" w:rsidRPr="00005E40">
        <w:rPr>
          <w:rFonts w:ascii="Times New Roman" w:hAnsi="Times New Roman" w:cs="Times New Roman"/>
          <w:sz w:val="24"/>
          <w:szCs w:val="24"/>
        </w:rPr>
        <w:t>9</w:t>
      </w:r>
      <w:r w:rsidR="0048133B" w:rsidRPr="00005E40">
        <w:rPr>
          <w:rFonts w:ascii="Times New Roman" w:hAnsi="Times New Roman" w:cs="Times New Roman"/>
          <w:sz w:val="24"/>
          <w:szCs w:val="24"/>
        </w:rPr>
        <w:t>. Nepārtraukta</w:t>
      </w:r>
      <w:r w:rsidR="008A2F6B" w:rsidRPr="00005E40">
        <w:rPr>
          <w:rFonts w:ascii="Times New Roman" w:hAnsi="Times New Roman" w:cs="Times New Roman"/>
          <w:sz w:val="24"/>
          <w:szCs w:val="24"/>
        </w:rPr>
        <w:t>s</w:t>
      </w:r>
      <w:r w:rsidR="0048133B" w:rsidRPr="00005E40">
        <w:rPr>
          <w:rFonts w:ascii="Times New Roman" w:hAnsi="Times New Roman" w:cs="Times New Roman"/>
          <w:sz w:val="24"/>
          <w:szCs w:val="24"/>
        </w:rPr>
        <w:t xml:space="preserve"> snigšanas rezultātā radušies sniega vai ledus svara, izkustēšanās, kā arī krītoša sniega vai ledus nodarīti bojājumi apdrošinātajam objektam (tai skaitā pie ēkām piestiprinātiem gaismas ķermeņiem, videonovērošanas kamerām, kondicionēšanas un ventilācijas iekārtām, reklāmas </w:t>
      </w:r>
      <w:proofErr w:type="spellStart"/>
      <w:r w:rsidR="0048133B" w:rsidRPr="00005E40">
        <w:rPr>
          <w:rFonts w:ascii="Times New Roman" w:hAnsi="Times New Roman" w:cs="Times New Roman"/>
          <w:sz w:val="24"/>
          <w:szCs w:val="24"/>
        </w:rPr>
        <w:t>izkārtnēm</w:t>
      </w:r>
      <w:proofErr w:type="spellEnd"/>
      <w:r w:rsidR="0048133B" w:rsidRPr="00005E40">
        <w:rPr>
          <w:rFonts w:ascii="Times New Roman" w:hAnsi="Times New Roman" w:cs="Times New Roman"/>
          <w:sz w:val="24"/>
          <w:szCs w:val="24"/>
        </w:rPr>
        <w:t>, nojumēm), ja sniegu</w:t>
      </w:r>
      <w:r w:rsidR="00005E40">
        <w:rPr>
          <w:rFonts w:ascii="Times New Roman" w:hAnsi="Times New Roman" w:cs="Times New Roman"/>
          <w:sz w:val="24"/>
          <w:szCs w:val="24"/>
        </w:rPr>
        <w:t xml:space="preserve"> </w:t>
      </w:r>
      <w:r w:rsidR="00005E40" w:rsidRPr="00005E40">
        <w:rPr>
          <w:rFonts w:ascii="Times New Roman" w:hAnsi="Times New Roman" w:cs="Times New Roman"/>
          <w:sz w:val="24"/>
          <w:szCs w:val="24"/>
        </w:rPr>
        <w:t>vai ledu savlaicīgi nav bijis</w:t>
      </w:r>
      <w:r w:rsidR="0048133B" w:rsidRPr="00005E40">
        <w:rPr>
          <w:rFonts w:ascii="Times New Roman" w:hAnsi="Times New Roman" w:cs="Times New Roman"/>
          <w:sz w:val="24"/>
          <w:szCs w:val="24"/>
        </w:rPr>
        <w:t xml:space="preserve"> iespējams notīrīt objektīvu iemeslu dēļ. </w:t>
      </w:r>
    </w:p>
    <w:p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5</w:t>
      </w:r>
      <w:r w:rsidR="0048133B" w:rsidRPr="00005E40">
        <w:rPr>
          <w:rFonts w:ascii="Times New Roman" w:hAnsi="Times New Roman" w:cs="Times New Roman"/>
          <w:sz w:val="24"/>
          <w:szCs w:val="24"/>
        </w:rPr>
        <w:t>.</w:t>
      </w:r>
      <w:r w:rsidR="008A2F6B" w:rsidRPr="00005E40">
        <w:rPr>
          <w:rFonts w:ascii="Times New Roman" w:hAnsi="Times New Roman" w:cs="Times New Roman"/>
          <w:sz w:val="24"/>
          <w:szCs w:val="24"/>
        </w:rPr>
        <w:t>10</w:t>
      </w:r>
      <w:r w:rsidR="0048133B" w:rsidRPr="00005E40">
        <w:rPr>
          <w:rFonts w:ascii="Times New Roman" w:hAnsi="Times New Roman" w:cs="Times New Roman"/>
          <w:sz w:val="24"/>
          <w:szCs w:val="24"/>
        </w:rPr>
        <w:t xml:space="preserve">. Koku, mastu vai citu priekšmetu un vielu uzkrišana apdrošinātajiem objektiem, neatkarīgi no iemesla. </w:t>
      </w:r>
    </w:p>
    <w:p w:rsidR="00A226D1"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lastRenderedPageBreak/>
        <w:t>5</w:t>
      </w:r>
      <w:r w:rsidR="00A226D1" w:rsidRPr="00005E40">
        <w:rPr>
          <w:rFonts w:ascii="Times New Roman" w:hAnsi="Times New Roman" w:cs="Times New Roman"/>
          <w:sz w:val="24"/>
          <w:szCs w:val="24"/>
        </w:rPr>
        <w:t>.</w:t>
      </w:r>
      <w:r w:rsidR="0048133B" w:rsidRPr="00005E40">
        <w:rPr>
          <w:rFonts w:ascii="Times New Roman" w:hAnsi="Times New Roman" w:cs="Times New Roman"/>
          <w:sz w:val="24"/>
          <w:szCs w:val="24"/>
        </w:rPr>
        <w:t>1</w:t>
      </w:r>
      <w:r w:rsidR="00AA226A" w:rsidRPr="00005E40">
        <w:rPr>
          <w:rFonts w:ascii="Times New Roman" w:hAnsi="Times New Roman" w:cs="Times New Roman"/>
          <w:sz w:val="24"/>
          <w:szCs w:val="24"/>
        </w:rPr>
        <w:t>1</w:t>
      </w:r>
      <w:r w:rsidR="0048133B" w:rsidRPr="00005E40">
        <w:rPr>
          <w:rFonts w:ascii="Times New Roman" w:hAnsi="Times New Roman" w:cs="Times New Roman"/>
          <w:sz w:val="24"/>
          <w:szCs w:val="24"/>
        </w:rPr>
        <w:t xml:space="preserve">. Gaisa kuģu, to daļu vai to pārvadājamās kravas uzkrišana apdrošinātajam objektam. </w:t>
      </w:r>
    </w:p>
    <w:p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5</w:t>
      </w:r>
      <w:r w:rsidR="0048133B" w:rsidRPr="00005E40">
        <w:rPr>
          <w:rFonts w:ascii="Times New Roman" w:hAnsi="Times New Roman" w:cs="Times New Roman"/>
          <w:sz w:val="24"/>
          <w:szCs w:val="24"/>
        </w:rPr>
        <w:t>.1</w:t>
      </w:r>
      <w:r w:rsidR="00AA226A" w:rsidRPr="00005E40">
        <w:rPr>
          <w:rFonts w:ascii="Times New Roman" w:hAnsi="Times New Roman" w:cs="Times New Roman"/>
          <w:sz w:val="24"/>
          <w:szCs w:val="24"/>
        </w:rPr>
        <w:t>2</w:t>
      </w:r>
      <w:r w:rsidR="0048133B" w:rsidRPr="00005E40">
        <w:rPr>
          <w:rFonts w:ascii="Times New Roman" w:hAnsi="Times New Roman" w:cs="Times New Roman"/>
          <w:sz w:val="24"/>
          <w:szCs w:val="24"/>
        </w:rPr>
        <w:t xml:space="preserve">. Ūdens, šķidruma noplūde – jebkuras cisternas, rezervuāra, caurules ūdens vai kanalizācijas sistēmas avārija. Zaudējumi, kas radušies, noplūstot šķidrumam vai tvaikam no ūdens apgādes, kanalizācijas, apkures, ugunsdzēšanas sistēmu cauruļvadiem vai ierīcēm, kā arī no citām ēkā vai būvē izvietotām ierīcēm un cauruļvadiem, tai skaitā, jebkuru personu darbības vai bezdarbības rezultātā notikusi šķidruma vai tvaika noplūde. </w:t>
      </w:r>
    </w:p>
    <w:p w:rsidR="002D0AA7"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5</w:t>
      </w:r>
      <w:r w:rsidR="0048133B" w:rsidRPr="00005E40">
        <w:rPr>
          <w:rFonts w:ascii="Times New Roman" w:hAnsi="Times New Roman" w:cs="Times New Roman"/>
          <w:sz w:val="24"/>
          <w:szCs w:val="24"/>
        </w:rPr>
        <w:t>.1</w:t>
      </w:r>
      <w:r w:rsidR="00AA226A" w:rsidRPr="00005E40">
        <w:rPr>
          <w:rFonts w:ascii="Times New Roman" w:hAnsi="Times New Roman" w:cs="Times New Roman"/>
          <w:sz w:val="24"/>
          <w:szCs w:val="24"/>
        </w:rPr>
        <w:t>3</w:t>
      </w:r>
      <w:r w:rsidR="0048133B" w:rsidRPr="00005E40">
        <w:rPr>
          <w:rFonts w:ascii="Times New Roman" w:hAnsi="Times New Roman" w:cs="Times New Roman"/>
          <w:sz w:val="24"/>
          <w:szCs w:val="24"/>
        </w:rPr>
        <w:t xml:space="preserve">. Trešo personu prettiesiska rīcība – zādzība, zādzības mēģinājums, laupīšana, laupīšanas mēģinājums, vandālisms, ļaunprātīga dedzināšana, sprādziena izraisīšana, terorisms un citas trešo personu prettiesiskas rīcības, tai skaitā tīša/netīša īpašuma bojāšana vai iznīcināšana (saskaņā ar Latvijas Republikas krimināltiesību normām). </w:t>
      </w:r>
    </w:p>
    <w:p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5</w:t>
      </w:r>
      <w:r w:rsidR="0048133B" w:rsidRPr="00005E40">
        <w:rPr>
          <w:rFonts w:ascii="Times New Roman" w:hAnsi="Times New Roman" w:cs="Times New Roman"/>
          <w:sz w:val="24"/>
          <w:szCs w:val="24"/>
        </w:rPr>
        <w:t>.1</w:t>
      </w:r>
      <w:r w:rsidR="00AA226A" w:rsidRPr="00005E40">
        <w:rPr>
          <w:rFonts w:ascii="Times New Roman" w:hAnsi="Times New Roman" w:cs="Times New Roman"/>
          <w:sz w:val="24"/>
          <w:szCs w:val="24"/>
        </w:rPr>
        <w:t>4</w:t>
      </w:r>
      <w:r w:rsidR="0048133B" w:rsidRPr="00005E40">
        <w:rPr>
          <w:rFonts w:ascii="Times New Roman" w:hAnsi="Times New Roman" w:cs="Times New Roman"/>
          <w:sz w:val="24"/>
          <w:szCs w:val="24"/>
        </w:rPr>
        <w:t xml:space="preserve">. Sadursme – jebkura veida sauszemes </w:t>
      </w:r>
      <w:r w:rsidR="00005E40" w:rsidRPr="00005E40">
        <w:rPr>
          <w:rFonts w:ascii="Times New Roman" w:hAnsi="Times New Roman" w:cs="Times New Roman"/>
          <w:sz w:val="24"/>
          <w:szCs w:val="24"/>
        </w:rPr>
        <w:t>transportlīdzekļa</w:t>
      </w:r>
      <w:r w:rsidR="0048133B" w:rsidRPr="00005E40">
        <w:rPr>
          <w:rFonts w:ascii="Times New Roman" w:hAnsi="Times New Roman" w:cs="Times New Roman"/>
          <w:sz w:val="24"/>
          <w:szCs w:val="24"/>
        </w:rPr>
        <w:t xml:space="preserve">, iekraušanas vai izkraušanas mehānisma tiešs trieciens (objekta iekraušanas vai izkraušanas laikā), uzbraukšana apdrošināšanas objektam. </w:t>
      </w:r>
    </w:p>
    <w:p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5</w:t>
      </w:r>
      <w:r w:rsidR="0048133B" w:rsidRPr="00005E40">
        <w:rPr>
          <w:rFonts w:ascii="Times New Roman" w:hAnsi="Times New Roman" w:cs="Times New Roman"/>
          <w:sz w:val="24"/>
          <w:szCs w:val="24"/>
        </w:rPr>
        <w:t>.1</w:t>
      </w:r>
      <w:r w:rsidR="00AA226A" w:rsidRPr="00005E40">
        <w:rPr>
          <w:rFonts w:ascii="Times New Roman" w:hAnsi="Times New Roman" w:cs="Times New Roman"/>
          <w:sz w:val="24"/>
          <w:szCs w:val="24"/>
        </w:rPr>
        <w:t>5</w:t>
      </w:r>
      <w:r w:rsidR="0048133B" w:rsidRPr="00005E40">
        <w:rPr>
          <w:rFonts w:ascii="Times New Roman" w:hAnsi="Times New Roman" w:cs="Times New Roman"/>
          <w:sz w:val="24"/>
          <w:szCs w:val="24"/>
        </w:rPr>
        <w:t xml:space="preserve">. Jebkāds apdrošināto objektu stiklojums un/vai stikla konstrukcijas tiek apdrošinātas pret saplīšanu jebkādas mehāniskas vai termiskas iedarbības dēļ. </w:t>
      </w:r>
    </w:p>
    <w:p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5</w:t>
      </w:r>
      <w:r w:rsidR="0048133B" w:rsidRPr="00005E40">
        <w:rPr>
          <w:rFonts w:ascii="Times New Roman" w:hAnsi="Times New Roman" w:cs="Times New Roman"/>
          <w:sz w:val="24"/>
          <w:szCs w:val="24"/>
        </w:rPr>
        <w:t>.1</w:t>
      </w:r>
      <w:r w:rsidR="00AA226A" w:rsidRPr="00005E40">
        <w:rPr>
          <w:rFonts w:ascii="Times New Roman" w:hAnsi="Times New Roman" w:cs="Times New Roman"/>
          <w:sz w:val="24"/>
          <w:szCs w:val="24"/>
        </w:rPr>
        <w:t>6</w:t>
      </w:r>
      <w:r w:rsidR="0048133B" w:rsidRPr="00005E40">
        <w:rPr>
          <w:rFonts w:ascii="Times New Roman" w:hAnsi="Times New Roman" w:cs="Times New Roman"/>
          <w:sz w:val="24"/>
          <w:szCs w:val="24"/>
        </w:rPr>
        <w:t xml:space="preserve">. Elektriskās parādības – zaudējumi, kas var rasties elektrības kvalitātes izmaiņu rezultātā publiskajā tīklā (tai skaitā, īssavienojuma, sprieguma pārslodzes, sprieguma nepietiekamības, pārsprieguma, netieša zibens spēriena radīta pārsprieguma vai zemējuma defekta izraisīti). </w:t>
      </w:r>
    </w:p>
    <w:p w:rsidR="002D0AA7" w:rsidRPr="00005E40" w:rsidRDefault="008F02D8" w:rsidP="00AA226A">
      <w:pPr>
        <w:spacing w:after="120" w:line="240" w:lineRule="auto"/>
        <w:jc w:val="both"/>
        <w:rPr>
          <w:rFonts w:ascii="Times New Roman" w:hAnsi="Times New Roman" w:cs="Times New Roman"/>
          <w:color w:val="FF0000"/>
          <w:sz w:val="24"/>
          <w:szCs w:val="24"/>
        </w:rPr>
      </w:pPr>
      <w:r w:rsidRPr="00005E40">
        <w:rPr>
          <w:rFonts w:ascii="Times New Roman" w:hAnsi="Times New Roman" w:cs="Times New Roman"/>
          <w:sz w:val="24"/>
          <w:szCs w:val="24"/>
        </w:rPr>
        <w:t>6</w:t>
      </w:r>
      <w:r w:rsidR="0048133B" w:rsidRPr="00005E40">
        <w:rPr>
          <w:rFonts w:ascii="Times New Roman" w:hAnsi="Times New Roman" w:cs="Times New Roman"/>
          <w:sz w:val="24"/>
          <w:szCs w:val="24"/>
        </w:rPr>
        <w:t xml:space="preserve">. Pašrisks katram apdrošināšanas gadījumam ne lielāks kā </w:t>
      </w:r>
      <w:r w:rsidR="008A2F6B" w:rsidRPr="00005E40">
        <w:rPr>
          <w:rFonts w:ascii="Times New Roman" w:hAnsi="Times New Roman" w:cs="Times New Roman"/>
          <w:sz w:val="24"/>
          <w:szCs w:val="24"/>
        </w:rPr>
        <w:t>5</w:t>
      </w:r>
      <w:r w:rsidR="0048133B" w:rsidRPr="00005E40">
        <w:rPr>
          <w:rFonts w:ascii="Times New Roman" w:hAnsi="Times New Roman" w:cs="Times New Roman"/>
          <w:sz w:val="24"/>
          <w:szCs w:val="24"/>
        </w:rPr>
        <w:t>00 (</w:t>
      </w:r>
      <w:r w:rsidR="008A2F6B" w:rsidRPr="00005E40">
        <w:rPr>
          <w:rFonts w:ascii="Times New Roman" w:hAnsi="Times New Roman" w:cs="Times New Roman"/>
          <w:sz w:val="24"/>
          <w:szCs w:val="24"/>
        </w:rPr>
        <w:t>pieci simti</w:t>
      </w:r>
      <w:r w:rsidR="0048133B" w:rsidRPr="00005E40">
        <w:rPr>
          <w:rFonts w:ascii="Times New Roman" w:hAnsi="Times New Roman" w:cs="Times New Roman"/>
          <w:sz w:val="24"/>
          <w:szCs w:val="24"/>
        </w:rPr>
        <w:t>) eiro</w:t>
      </w:r>
      <w:r w:rsidR="00C17A55" w:rsidRPr="00005E40">
        <w:rPr>
          <w:rFonts w:ascii="Times New Roman" w:hAnsi="Times New Roman" w:cs="Times New Roman"/>
          <w:color w:val="FF0000"/>
          <w:sz w:val="24"/>
          <w:szCs w:val="24"/>
        </w:rPr>
        <w:t>.</w:t>
      </w:r>
    </w:p>
    <w:p w:rsidR="0048133B" w:rsidRPr="00005E40" w:rsidRDefault="008F02D8" w:rsidP="00AA226A">
      <w:pPr>
        <w:spacing w:after="120" w:line="240" w:lineRule="auto"/>
        <w:jc w:val="both"/>
        <w:rPr>
          <w:rFonts w:ascii="Times New Roman" w:hAnsi="Times New Roman" w:cs="Times New Roman"/>
          <w:sz w:val="24"/>
          <w:szCs w:val="24"/>
        </w:rPr>
      </w:pPr>
      <w:r w:rsidRPr="00005E40">
        <w:rPr>
          <w:rFonts w:ascii="Times New Roman" w:hAnsi="Times New Roman" w:cs="Times New Roman"/>
          <w:sz w:val="24"/>
          <w:szCs w:val="24"/>
        </w:rPr>
        <w:t>7</w:t>
      </w:r>
      <w:r w:rsidR="008A2F6B" w:rsidRPr="00005E40">
        <w:rPr>
          <w:rFonts w:ascii="Times New Roman" w:hAnsi="Times New Roman" w:cs="Times New Roman"/>
          <w:sz w:val="24"/>
          <w:szCs w:val="24"/>
        </w:rPr>
        <w:t>. J</w:t>
      </w:r>
      <w:r w:rsidR="0048133B" w:rsidRPr="00005E40">
        <w:rPr>
          <w:rFonts w:ascii="Times New Roman" w:hAnsi="Times New Roman" w:cs="Times New Roman"/>
          <w:sz w:val="24"/>
          <w:szCs w:val="24"/>
        </w:rPr>
        <w:t xml:space="preserve">a viena apdrošināšanas riska iedarbības rezultātā (piemēram, vētra) tiek bojāti vairāki apdrošināto objektu veidi, tad tiek piemērots viens polisē norādītais pašrisks. </w:t>
      </w:r>
    </w:p>
    <w:p w:rsidR="006C0374" w:rsidRPr="00005E40" w:rsidRDefault="008F02D8" w:rsidP="00AA226A">
      <w:pPr>
        <w:spacing w:after="120" w:line="240" w:lineRule="auto"/>
        <w:jc w:val="both"/>
        <w:rPr>
          <w:rFonts w:ascii="Times New Roman" w:hAnsi="Times New Roman" w:cs="Times New Roman"/>
          <w:sz w:val="24"/>
          <w:szCs w:val="24"/>
        </w:rPr>
      </w:pPr>
      <w:r w:rsidRPr="00005E40">
        <w:rPr>
          <w:rFonts w:ascii="Times New Roman" w:hAnsi="Times New Roman" w:cs="Times New Roman"/>
          <w:sz w:val="24"/>
          <w:szCs w:val="24"/>
        </w:rPr>
        <w:t>8</w:t>
      </w:r>
      <w:r w:rsidR="0048133B" w:rsidRPr="00005E40">
        <w:rPr>
          <w:rFonts w:ascii="Times New Roman" w:hAnsi="Times New Roman" w:cs="Times New Roman"/>
          <w:sz w:val="24"/>
          <w:szCs w:val="24"/>
        </w:rPr>
        <w:t>. Apdrošināšanas atlīdzības aprēķ</w:t>
      </w:r>
      <w:r w:rsidR="006C0374" w:rsidRPr="00005E40">
        <w:rPr>
          <w:rFonts w:ascii="Times New Roman" w:hAnsi="Times New Roman" w:cs="Times New Roman"/>
          <w:sz w:val="24"/>
          <w:szCs w:val="24"/>
        </w:rPr>
        <w:t xml:space="preserve">ināšanas principi un metodika: </w:t>
      </w:r>
    </w:p>
    <w:p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8</w:t>
      </w:r>
      <w:r w:rsidR="006C0374" w:rsidRPr="00005E40">
        <w:rPr>
          <w:rFonts w:ascii="Times New Roman" w:hAnsi="Times New Roman" w:cs="Times New Roman"/>
          <w:sz w:val="24"/>
          <w:szCs w:val="24"/>
        </w:rPr>
        <w:t xml:space="preserve">.1. </w:t>
      </w:r>
      <w:r w:rsidR="0048133B" w:rsidRPr="00005E40">
        <w:rPr>
          <w:rFonts w:ascii="Times New Roman" w:hAnsi="Times New Roman" w:cs="Times New Roman"/>
          <w:sz w:val="24"/>
          <w:szCs w:val="24"/>
        </w:rPr>
        <w:t xml:space="preserve">Nekustamajam īpašumam, sastādot atjaunošanas tāmi (ar PVN), kas pilnībā nodrošina analogas funkcionalitātes objekta atjaunošanu vai aizvietošanu, neņemot vērā zemapdrošināšanu un tehnisko nolietojumu. </w:t>
      </w:r>
    </w:p>
    <w:p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8</w:t>
      </w:r>
      <w:r w:rsidR="002D0AA7" w:rsidRPr="00005E40">
        <w:rPr>
          <w:rFonts w:ascii="Times New Roman" w:hAnsi="Times New Roman" w:cs="Times New Roman"/>
          <w:sz w:val="24"/>
          <w:szCs w:val="24"/>
        </w:rPr>
        <w:t>.</w:t>
      </w:r>
      <w:r w:rsidR="006C0374" w:rsidRPr="00005E40">
        <w:rPr>
          <w:rFonts w:ascii="Times New Roman" w:hAnsi="Times New Roman" w:cs="Times New Roman"/>
          <w:sz w:val="24"/>
          <w:szCs w:val="24"/>
        </w:rPr>
        <w:t>2</w:t>
      </w:r>
      <w:r w:rsidR="0048133B" w:rsidRPr="00005E40">
        <w:rPr>
          <w:rFonts w:ascii="Times New Roman" w:hAnsi="Times New Roman" w:cs="Times New Roman"/>
          <w:sz w:val="24"/>
          <w:szCs w:val="24"/>
        </w:rPr>
        <w:t xml:space="preserve">. Apdrošinājuma summa katram atsevišķam objektam pēc apdrošināšanas atlīdzības izmaksas tiek atjaunota pilnā apmērā </w:t>
      </w:r>
      <w:r w:rsidR="00005E40" w:rsidRPr="00005E40">
        <w:rPr>
          <w:rFonts w:ascii="Times New Roman" w:hAnsi="Times New Roman" w:cs="Times New Roman"/>
          <w:sz w:val="24"/>
          <w:szCs w:val="24"/>
        </w:rPr>
        <w:t>bez papildu apdrošināšanas</w:t>
      </w:r>
      <w:r w:rsidR="0048133B" w:rsidRPr="00005E40">
        <w:rPr>
          <w:rFonts w:ascii="Times New Roman" w:hAnsi="Times New Roman" w:cs="Times New Roman"/>
          <w:sz w:val="24"/>
          <w:szCs w:val="24"/>
        </w:rPr>
        <w:t xml:space="preserve"> prēmijas samaksas, izņemot gadījumus, kad īpašums ir gājis bojā. </w:t>
      </w:r>
    </w:p>
    <w:p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8</w:t>
      </w:r>
      <w:r w:rsidR="006C0374" w:rsidRPr="00005E40">
        <w:rPr>
          <w:rFonts w:ascii="Times New Roman" w:hAnsi="Times New Roman" w:cs="Times New Roman"/>
          <w:sz w:val="24"/>
          <w:szCs w:val="24"/>
        </w:rPr>
        <w:t>.3.</w:t>
      </w:r>
      <w:r w:rsidRPr="00005E40">
        <w:rPr>
          <w:rFonts w:ascii="Times New Roman" w:hAnsi="Times New Roman" w:cs="Times New Roman"/>
          <w:sz w:val="24"/>
          <w:szCs w:val="24"/>
        </w:rPr>
        <w:t xml:space="preserve"> </w:t>
      </w:r>
      <w:r w:rsidR="0048133B" w:rsidRPr="00005E40">
        <w:rPr>
          <w:rFonts w:ascii="Times New Roman" w:hAnsi="Times New Roman" w:cs="Times New Roman"/>
          <w:sz w:val="24"/>
          <w:szCs w:val="24"/>
        </w:rPr>
        <w:t xml:space="preserve">Kustamajam īpašumam bojājumu gadījumā atbilstoši remonta izdevumi (ar PVN), kas nepieciešami, lai bojāto mantu atjaunotu tādā stāvoklī, kādā tā bija pirms apdrošināšanas gadījuma, neņemot vērā zemapdrošināšanu un tehnisko nolietojumu; </w:t>
      </w:r>
    </w:p>
    <w:p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8</w:t>
      </w:r>
      <w:r w:rsidR="0048133B" w:rsidRPr="00005E40">
        <w:rPr>
          <w:rFonts w:ascii="Times New Roman" w:hAnsi="Times New Roman" w:cs="Times New Roman"/>
          <w:sz w:val="24"/>
          <w:szCs w:val="24"/>
        </w:rPr>
        <w:t>.</w:t>
      </w:r>
      <w:r w:rsidR="006C0374" w:rsidRPr="00005E40">
        <w:rPr>
          <w:rFonts w:ascii="Times New Roman" w:hAnsi="Times New Roman" w:cs="Times New Roman"/>
          <w:sz w:val="24"/>
          <w:szCs w:val="24"/>
        </w:rPr>
        <w:t>4</w:t>
      </w:r>
      <w:r w:rsidR="0048133B" w:rsidRPr="00005E40">
        <w:rPr>
          <w:rFonts w:ascii="Times New Roman" w:hAnsi="Times New Roman" w:cs="Times New Roman"/>
          <w:sz w:val="24"/>
          <w:szCs w:val="24"/>
        </w:rPr>
        <w:t xml:space="preserve">. Kustamajam īpašumam bojāejas gadījumā, ja tā tehniskais nolietojums mazāks par 50%, izdevumi (ar PVN), kas nodrošina analoģisku tehnisko parametru un funkcionalitātes objekta aizvietošanu, neņemot vērā zemapdrošināšanu. </w:t>
      </w:r>
    </w:p>
    <w:p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8</w:t>
      </w:r>
      <w:r w:rsidR="0048133B" w:rsidRPr="00005E40">
        <w:rPr>
          <w:rFonts w:ascii="Times New Roman" w:hAnsi="Times New Roman" w:cs="Times New Roman"/>
          <w:sz w:val="24"/>
          <w:szCs w:val="24"/>
        </w:rPr>
        <w:t>.</w:t>
      </w:r>
      <w:r w:rsidR="006C0374" w:rsidRPr="00005E40">
        <w:rPr>
          <w:rFonts w:ascii="Times New Roman" w:hAnsi="Times New Roman" w:cs="Times New Roman"/>
          <w:sz w:val="24"/>
          <w:szCs w:val="24"/>
        </w:rPr>
        <w:t>5</w:t>
      </w:r>
      <w:r w:rsidR="0048133B" w:rsidRPr="00005E40">
        <w:rPr>
          <w:rFonts w:ascii="Times New Roman" w:hAnsi="Times New Roman" w:cs="Times New Roman"/>
          <w:sz w:val="24"/>
          <w:szCs w:val="24"/>
        </w:rPr>
        <w:t xml:space="preserve">. Kustamajam īpašumam bojāejas gadījumā, ja tā tehniskais nolietojums pārsniedz 50%, lielākā vērtība no: atlikušās bilances vērtības vai analoģisku tehnisko parametru un funkcionalitātes objekta aizvietošanas izmaksām (ar PVN).  </w:t>
      </w:r>
    </w:p>
    <w:p w:rsidR="006C0374"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8</w:t>
      </w:r>
      <w:r w:rsidR="006C0374" w:rsidRPr="00005E40">
        <w:rPr>
          <w:rFonts w:ascii="Times New Roman" w:hAnsi="Times New Roman" w:cs="Times New Roman"/>
          <w:sz w:val="24"/>
          <w:szCs w:val="24"/>
        </w:rPr>
        <w:t>.</w:t>
      </w:r>
      <w:r w:rsidR="00AA226A" w:rsidRPr="00005E40">
        <w:rPr>
          <w:rFonts w:ascii="Times New Roman" w:hAnsi="Times New Roman" w:cs="Times New Roman"/>
          <w:sz w:val="24"/>
          <w:szCs w:val="24"/>
        </w:rPr>
        <w:t>6</w:t>
      </w:r>
      <w:r w:rsidR="0048133B" w:rsidRPr="00005E40">
        <w:rPr>
          <w:rFonts w:ascii="Times New Roman" w:hAnsi="Times New Roman" w:cs="Times New Roman"/>
          <w:sz w:val="24"/>
          <w:szCs w:val="24"/>
        </w:rPr>
        <w:t>. Apdrošināšana attiecībā uz esošo īpašumu ir spēkā bez ierobežojumiem arī, ja apdrošinātaj</w:t>
      </w:r>
      <w:r w:rsidR="002D0AA7" w:rsidRPr="00005E40">
        <w:rPr>
          <w:rFonts w:ascii="Times New Roman" w:hAnsi="Times New Roman" w:cs="Times New Roman"/>
          <w:sz w:val="24"/>
          <w:szCs w:val="24"/>
        </w:rPr>
        <w:t xml:space="preserve">ā </w:t>
      </w:r>
      <w:r w:rsidR="0048133B" w:rsidRPr="00005E40">
        <w:rPr>
          <w:rFonts w:ascii="Times New Roman" w:hAnsi="Times New Roman" w:cs="Times New Roman"/>
          <w:sz w:val="24"/>
          <w:szCs w:val="24"/>
        </w:rPr>
        <w:t>objekt</w:t>
      </w:r>
      <w:r w:rsidR="002D0AA7" w:rsidRPr="00005E40">
        <w:rPr>
          <w:rFonts w:ascii="Times New Roman" w:hAnsi="Times New Roman" w:cs="Times New Roman"/>
          <w:sz w:val="24"/>
          <w:szCs w:val="24"/>
        </w:rPr>
        <w:t>ā</w:t>
      </w:r>
      <w:r w:rsidR="0048133B" w:rsidRPr="00005E40">
        <w:rPr>
          <w:rFonts w:ascii="Times New Roman" w:hAnsi="Times New Roman" w:cs="Times New Roman"/>
          <w:sz w:val="24"/>
          <w:szCs w:val="24"/>
        </w:rPr>
        <w:t xml:space="preserve"> tiek veikti remontdarbi un būvniecība saskaņā ar attiecīgiem normatīvajiem aktiem, tai skaitā, ja būvdarbu veikšanai noformēta būvatļauja. Ja būvdarbu veicēja noformētajā būvniecības visu risku (CAR) polisē ir paredzēts segums attiecībā uz esošā </w:t>
      </w:r>
      <w:r w:rsidR="0048133B" w:rsidRPr="00005E40">
        <w:rPr>
          <w:rFonts w:ascii="Times New Roman" w:hAnsi="Times New Roman" w:cs="Times New Roman"/>
          <w:sz w:val="24"/>
          <w:szCs w:val="24"/>
        </w:rPr>
        <w:lastRenderedPageBreak/>
        <w:t xml:space="preserve">īpašuma apdrošināšanu, </w:t>
      </w:r>
      <w:r w:rsidR="002D0AA7" w:rsidRPr="00005E40">
        <w:rPr>
          <w:rFonts w:ascii="Times New Roman" w:hAnsi="Times New Roman" w:cs="Times New Roman"/>
          <w:sz w:val="24"/>
          <w:szCs w:val="24"/>
        </w:rPr>
        <w:t xml:space="preserve">nomniekam </w:t>
      </w:r>
      <w:r w:rsidR="0048133B" w:rsidRPr="00005E40">
        <w:rPr>
          <w:rFonts w:ascii="Times New Roman" w:hAnsi="Times New Roman" w:cs="Times New Roman"/>
          <w:sz w:val="24"/>
          <w:szCs w:val="24"/>
        </w:rPr>
        <w:t xml:space="preserve">ir saistoši tikai zaudējumi, kas netiek kompensēti atbilstoši šādai CAR polisei. </w:t>
      </w:r>
    </w:p>
    <w:p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8</w:t>
      </w:r>
      <w:r w:rsidR="006C0374" w:rsidRPr="00005E40">
        <w:rPr>
          <w:rFonts w:ascii="Times New Roman" w:hAnsi="Times New Roman" w:cs="Times New Roman"/>
          <w:sz w:val="24"/>
          <w:szCs w:val="24"/>
        </w:rPr>
        <w:t>.</w:t>
      </w:r>
      <w:r w:rsidR="00AA226A" w:rsidRPr="00005E40">
        <w:rPr>
          <w:rFonts w:ascii="Times New Roman" w:hAnsi="Times New Roman" w:cs="Times New Roman"/>
          <w:sz w:val="24"/>
          <w:szCs w:val="24"/>
        </w:rPr>
        <w:t>7</w:t>
      </w:r>
      <w:r w:rsidR="0048133B" w:rsidRPr="00005E40">
        <w:rPr>
          <w:rFonts w:ascii="Times New Roman" w:hAnsi="Times New Roman" w:cs="Times New Roman"/>
          <w:sz w:val="24"/>
          <w:szCs w:val="24"/>
        </w:rPr>
        <w:t xml:space="preserve">. Apdrošināšana attiecībā uz esošo īpašumu ir spēkā arī gadījumos, kad </w:t>
      </w:r>
      <w:r w:rsidR="006C0374" w:rsidRPr="00005E40">
        <w:rPr>
          <w:rFonts w:ascii="Times New Roman" w:hAnsi="Times New Roman" w:cs="Times New Roman"/>
          <w:sz w:val="24"/>
          <w:szCs w:val="24"/>
        </w:rPr>
        <w:t>RTU</w:t>
      </w:r>
      <w:r w:rsidR="0048133B" w:rsidRPr="00005E40">
        <w:rPr>
          <w:rFonts w:ascii="Times New Roman" w:hAnsi="Times New Roman" w:cs="Times New Roman"/>
          <w:sz w:val="24"/>
          <w:szCs w:val="24"/>
        </w:rPr>
        <w:t xml:space="preserve"> vai tā sadarbības partneri veic ārkārtas un uzturēšanas (tekošos, profilakses) remontdarbus. </w:t>
      </w:r>
    </w:p>
    <w:p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8</w:t>
      </w:r>
      <w:r w:rsidR="006C0374" w:rsidRPr="00005E40">
        <w:rPr>
          <w:rFonts w:ascii="Times New Roman" w:hAnsi="Times New Roman" w:cs="Times New Roman"/>
          <w:sz w:val="24"/>
          <w:szCs w:val="24"/>
        </w:rPr>
        <w:t>.</w:t>
      </w:r>
      <w:r w:rsidR="00AA226A" w:rsidRPr="00005E40">
        <w:rPr>
          <w:rFonts w:ascii="Times New Roman" w:hAnsi="Times New Roman" w:cs="Times New Roman"/>
          <w:sz w:val="24"/>
          <w:szCs w:val="24"/>
        </w:rPr>
        <w:t>8</w:t>
      </w:r>
      <w:r w:rsidR="006C0374" w:rsidRPr="00005E40">
        <w:rPr>
          <w:rFonts w:ascii="Times New Roman" w:hAnsi="Times New Roman" w:cs="Times New Roman"/>
          <w:sz w:val="24"/>
          <w:szCs w:val="24"/>
        </w:rPr>
        <w:t xml:space="preserve">. </w:t>
      </w:r>
      <w:r w:rsidR="0048133B" w:rsidRPr="00005E40">
        <w:rPr>
          <w:rFonts w:ascii="Times New Roman" w:hAnsi="Times New Roman" w:cs="Times New Roman"/>
          <w:sz w:val="24"/>
          <w:szCs w:val="24"/>
        </w:rPr>
        <w:t xml:space="preserve"> Apdrošināšana ir arī spēkā pamatlīdzekļiem, kuri apdrošināšanas līguma darbības laikā tiek nodoti </w:t>
      </w:r>
      <w:r w:rsidR="002D0AA7" w:rsidRPr="00005E40">
        <w:rPr>
          <w:rFonts w:ascii="Times New Roman" w:hAnsi="Times New Roman" w:cs="Times New Roman"/>
          <w:sz w:val="24"/>
          <w:szCs w:val="24"/>
        </w:rPr>
        <w:t>apakš</w:t>
      </w:r>
      <w:r w:rsidR="0048133B" w:rsidRPr="00005E40">
        <w:rPr>
          <w:rFonts w:ascii="Times New Roman" w:hAnsi="Times New Roman" w:cs="Times New Roman"/>
          <w:sz w:val="24"/>
          <w:szCs w:val="24"/>
        </w:rPr>
        <w:t xml:space="preserve">nomā vai patapinājumā Latvijas teritorijā. Apdrošināšanas segums saglabājas apdrošināšanas līgumā paredzētajā līmenī. Šādos gadījumos attiecībā uz nomnieku tiek piemēroti apdrošinājuma ņēmēja pienākumi un tiesības. </w:t>
      </w:r>
    </w:p>
    <w:p w:rsidR="002D0AA7"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8</w:t>
      </w:r>
      <w:r w:rsidR="006C0374" w:rsidRPr="00005E40">
        <w:rPr>
          <w:rFonts w:ascii="Times New Roman" w:hAnsi="Times New Roman" w:cs="Times New Roman"/>
          <w:sz w:val="24"/>
          <w:szCs w:val="24"/>
        </w:rPr>
        <w:t>.</w:t>
      </w:r>
      <w:r w:rsidR="00AA226A" w:rsidRPr="00005E40">
        <w:rPr>
          <w:rFonts w:ascii="Times New Roman" w:hAnsi="Times New Roman" w:cs="Times New Roman"/>
          <w:sz w:val="24"/>
          <w:szCs w:val="24"/>
        </w:rPr>
        <w:t>9</w:t>
      </w:r>
      <w:r w:rsidR="0048133B" w:rsidRPr="00005E40">
        <w:rPr>
          <w:rFonts w:ascii="Times New Roman" w:hAnsi="Times New Roman" w:cs="Times New Roman"/>
          <w:sz w:val="24"/>
          <w:szCs w:val="24"/>
        </w:rPr>
        <w:t xml:space="preserve">. Apdrošināšanas segums ir jānodrošina, neizvirzot </w:t>
      </w:r>
      <w:r w:rsidR="00005E40" w:rsidRPr="00005E40">
        <w:rPr>
          <w:rFonts w:ascii="Times New Roman" w:hAnsi="Times New Roman" w:cs="Times New Roman"/>
          <w:sz w:val="24"/>
          <w:szCs w:val="24"/>
        </w:rPr>
        <w:t>papildu prasības</w:t>
      </w:r>
      <w:r w:rsidR="0048133B" w:rsidRPr="00005E40">
        <w:rPr>
          <w:rFonts w:ascii="Times New Roman" w:hAnsi="Times New Roman" w:cs="Times New Roman"/>
          <w:sz w:val="24"/>
          <w:szCs w:val="24"/>
        </w:rPr>
        <w:t xml:space="preserve"> attiecībā uz apdrošināšanas objektu ugunsdrošību un apsardzi, pastāvot nosacījumam, ka </w:t>
      </w:r>
      <w:r w:rsidR="002D0AA7" w:rsidRPr="00005E40">
        <w:rPr>
          <w:rFonts w:ascii="Times New Roman" w:hAnsi="Times New Roman" w:cs="Times New Roman"/>
          <w:sz w:val="24"/>
          <w:szCs w:val="24"/>
        </w:rPr>
        <w:t>nomnieks</w:t>
      </w:r>
      <w:r w:rsidR="0048133B" w:rsidRPr="00005E40">
        <w:rPr>
          <w:rFonts w:ascii="Times New Roman" w:hAnsi="Times New Roman" w:cs="Times New Roman"/>
          <w:sz w:val="24"/>
          <w:szCs w:val="24"/>
        </w:rPr>
        <w:t xml:space="preserve"> ievēro normatīvajos aktos noteiktās drošības prasības un apdrošināšanas līguma termiņa laikā saglabā apdrošināšanas līguma noslēgšanas brīdī esošo drošības pasākumu līmeni. </w:t>
      </w:r>
    </w:p>
    <w:p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8</w:t>
      </w:r>
      <w:r w:rsidR="006C0374" w:rsidRPr="00005E40">
        <w:rPr>
          <w:rFonts w:ascii="Times New Roman" w:hAnsi="Times New Roman" w:cs="Times New Roman"/>
          <w:sz w:val="24"/>
          <w:szCs w:val="24"/>
        </w:rPr>
        <w:t>.</w:t>
      </w:r>
      <w:r w:rsidR="00AA226A" w:rsidRPr="00005E40">
        <w:rPr>
          <w:rFonts w:ascii="Times New Roman" w:hAnsi="Times New Roman" w:cs="Times New Roman"/>
          <w:sz w:val="24"/>
          <w:szCs w:val="24"/>
        </w:rPr>
        <w:t>10</w:t>
      </w:r>
      <w:r w:rsidR="0048133B" w:rsidRPr="00005E40">
        <w:rPr>
          <w:rFonts w:ascii="Times New Roman" w:hAnsi="Times New Roman" w:cs="Times New Roman"/>
          <w:sz w:val="24"/>
          <w:szCs w:val="24"/>
        </w:rPr>
        <w:t xml:space="preserve">. Piekļūšanas, glābšanas un sakārtošanas izdevumos, kas radušies pēc apdrošināšanas gadījuma, iekļauti arī teritorijas, t.sk. labiekārtojuma, atjaunošanas, ceļa seguma atjaunošanas, drupu novākšanas un demontāžas u.c. saistītie izdevumi ar atlīdzības limitu ne mazāk par </w:t>
      </w:r>
      <w:r w:rsidR="006C0374" w:rsidRPr="00005E40">
        <w:rPr>
          <w:rFonts w:ascii="Times New Roman" w:hAnsi="Times New Roman" w:cs="Times New Roman"/>
          <w:sz w:val="24"/>
          <w:szCs w:val="24"/>
        </w:rPr>
        <w:t>5000</w:t>
      </w:r>
      <w:r w:rsidR="0048133B" w:rsidRPr="00005E40">
        <w:rPr>
          <w:rFonts w:ascii="Times New Roman" w:hAnsi="Times New Roman" w:cs="Times New Roman"/>
          <w:sz w:val="24"/>
          <w:szCs w:val="24"/>
        </w:rPr>
        <w:t xml:space="preserve"> eiro par gadījumu un apdrošināšanas līguma laikā. </w:t>
      </w:r>
    </w:p>
    <w:p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8</w:t>
      </w:r>
      <w:r w:rsidR="006C0374" w:rsidRPr="00005E40">
        <w:rPr>
          <w:rFonts w:ascii="Times New Roman" w:hAnsi="Times New Roman" w:cs="Times New Roman"/>
          <w:sz w:val="24"/>
          <w:szCs w:val="24"/>
        </w:rPr>
        <w:t>.1</w:t>
      </w:r>
      <w:r w:rsidR="00AA226A" w:rsidRPr="00005E40">
        <w:rPr>
          <w:rFonts w:ascii="Times New Roman" w:hAnsi="Times New Roman" w:cs="Times New Roman"/>
          <w:sz w:val="24"/>
          <w:szCs w:val="24"/>
        </w:rPr>
        <w:t>1</w:t>
      </w:r>
      <w:r w:rsidR="0048133B" w:rsidRPr="00005E40">
        <w:rPr>
          <w:rFonts w:ascii="Times New Roman" w:hAnsi="Times New Roman" w:cs="Times New Roman"/>
          <w:sz w:val="24"/>
          <w:szCs w:val="24"/>
        </w:rPr>
        <w:t xml:space="preserve">. Tiek segti arī nomnieku, klientu, viesu un jebkuru citu personu, kas nav </w:t>
      </w:r>
      <w:r w:rsidR="00CB0149" w:rsidRPr="00005E40">
        <w:rPr>
          <w:rFonts w:ascii="Times New Roman" w:hAnsi="Times New Roman" w:cs="Times New Roman"/>
          <w:sz w:val="24"/>
          <w:szCs w:val="24"/>
        </w:rPr>
        <w:t>RTU</w:t>
      </w:r>
      <w:r w:rsidR="0048133B" w:rsidRPr="00005E40">
        <w:rPr>
          <w:rFonts w:ascii="Times New Roman" w:hAnsi="Times New Roman" w:cs="Times New Roman"/>
          <w:sz w:val="24"/>
          <w:szCs w:val="24"/>
        </w:rPr>
        <w:t xml:space="preserve"> darbinieki un kurām tiek piešķirtas apdrošināto objektu lietošanas tiesības, rupjas neuzmanības un tīšas rīcības radītie zaudējumi. </w:t>
      </w:r>
      <w:r w:rsidR="003B1A23" w:rsidRPr="00005E40">
        <w:rPr>
          <w:rFonts w:ascii="Times New Roman" w:hAnsi="Times New Roman" w:cs="Times New Roman"/>
          <w:sz w:val="24"/>
          <w:szCs w:val="24"/>
        </w:rPr>
        <w:t xml:space="preserve">Nomnieki, apakšnomnieki, klienti, viesi un jebkuras citas personas, kas nav </w:t>
      </w:r>
      <w:r w:rsidR="00CB0149" w:rsidRPr="00005E40">
        <w:rPr>
          <w:rFonts w:ascii="Times New Roman" w:hAnsi="Times New Roman" w:cs="Times New Roman"/>
          <w:sz w:val="24"/>
          <w:szCs w:val="24"/>
        </w:rPr>
        <w:t>RTU</w:t>
      </w:r>
      <w:r w:rsidR="003B1A23" w:rsidRPr="00005E40">
        <w:rPr>
          <w:rFonts w:ascii="Times New Roman" w:hAnsi="Times New Roman" w:cs="Times New Roman"/>
          <w:sz w:val="24"/>
          <w:szCs w:val="24"/>
        </w:rPr>
        <w:t xml:space="preserve"> darbinieki, tiek definētas apdrošināšanas līguma izpratnē kā trešās personas.</w:t>
      </w:r>
    </w:p>
    <w:p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8</w:t>
      </w:r>
      <w:r w:rsidR="006C0374" w:rsidRPr="00005E40">
        <w:rPr>
          <w:rFonts w:ascii="Times New Roman" w:hAnsi="Times New Roman" w:cs="Times New Roman"/>
          <w:sz w:val="24"/>
          <w:szCs w:val="24"/>
        </w:rPr>
        <w:t>.1</w:t>
      </w:r>
      <w:r w:rsidR="00AA226A" w:rsidRPr="00005E40">
        <w:rPr>
          <w:rFonts w:ascii="Times New Roman" w:hAnsi="Times New Roman" w:cs="Times New Roman"/>
          <w:sz w:val="24"/>
          <w:szCs w:val="24"/>
        </w:rPr>
        <w:t>2</w:t>
      </w:r>
      <w:r w:rsidR="0048133B" w:rsidRPr="00005E40">
        <w:rPr>
          <w:rFonts w:ascii="Times New Roman" w:hAnsi="Times New Roman" w:cs="Times New Roman"/>
          <w:sz w:val="24"/>
          <w:szCs w:val="24"/>
        </w:rPr>
        <w:t xml:space="preserve">. Regresa prasība par izmaksāto atlīdzību netiek vērsta pret </w:t>
      </w:r>
      <w:r w:rsidR="006C0374" w:rsidRPr="00005E40">
        <w:rPr>
          <w:rFonts w:ascii="Times New Roman" w:hAnsi="Times New Roman" w:cs="Times New Roman"/>
          <w:sz w:val="24"/>
          <w:szCs w:val="24"/>
        </w:rPr>
        <w:t>RTU</w:t>
      </w:r>
      <w:r w:rsidR="0048133B" w:rsidRPr="00005E40">
        <w:rPr>
          <w:rFonts w:ascii="Times New Roman" w:hAnsi="Times New Roman" w:cs="Times New Roman"/>
          <w:sz w:val="24"/>
          <w:szCs w:val="24"/>
        </w:rPr>
        <w:t xml:space="preserve"> darbiniekiem, izņemot, ja tie nav rīkojušies tīši, ļaunprātīgi vai rupji neuzmanīgi. </w:t>
      </w:r>
    </w:p>
    <w:p w:rsidR="008F02D8" w:rsidRPr="00005E40" w:rsidRDefault="008F02D8" w:rsidP="00AA226A">
      <w:pPr>
        <w:spacing w:after="120" w:line="240" w:lineRule="auto"/>
        <w:ind w:firstLine="720"/>
        <w:jc w:val="both"/>
        <w:rPr>
          <w:rFonts w:ascii="Times New Roman" w:hAnsi="Times New Roman" w:cs="Times New Roman"/>
          <w:sz w:val="24"/>
          <w:szCs w:val="24"/>
        </w:rPr>
      </w:pPr>
    </w:p>
    <w:p w:rsidR="006C0374" w:rsidRPr="00005E40" w:rsidRDefault="008F02D8" w:rsidP="00AA226A">
      <w:pPr>
        <w:spacing w:after="120" w:line="240" w:lineRule="auto"/>
        <w:jc w:val="both"/>
        <w:rPr>
          <w:rFonts w:ascii="Times New Roman" w:eastAsia="Times New Roman" w:hAnsi="Times New Roman" w:cs="Times New Roman"/>
          <w:b/>
          <w:sz w:val="24"/>
          <w:szCs w:val="24"/>
          <w:lang w:eastAsia="lv-LV"/>
        </w:rPr>
      </w:pPr>
      <w:r w:rsidRPr="00005E40">
        <w:rPr>
          <w:rFonts w:ascii="Times New Roman" w:hAnsi="Times New Roman" w:cs="Times New Roman"/>
          <w:b/>
          <w:sz w:val="24"/>
          <w:szCs w:val="24"/>
        </w:rPr>
        <w:t xml:space="preserve">II </w:t>
      </w:r>
      <w:r w:rsidRPr="00005E40">
        <w:rPr>
          <w:rFonts w:ascii="Times New Roman" w:hAnsi="Times New Roman" w:cs="Times New Roman"/>
          <w:b/>
          <w:caps/>
          <w:sz w:val="24"/>
          <w:szCs w:val="24"/>
        </w:rPr>
        <w:t>Civiltiesiskās atbildības apdrošināšana</w:t>
      </w:r>
    </w:p>
    <w:p w:rsidR="006C0374" w:rsidRPr="00005E40" w:rsidRDefault="006C0374" w:rsidP="00AA226A">
      <w:pPr>
        <w:spacing w:after="120" w:line="240" w:lineRule="auto"/>
        <w:jc w:val="both"/>
        <w:rPr>
          <w:rFonts w:ascii="Times New Roman" w:eastAsia="Times New Roman" w:hAnsi="Times New Roman" w:cs="Times New Roman"/>
          <w:sz w:val="24"/>
          <w:szCs w:val="24"/>
          <w:lang w:eastAsia="lv-LV"/>
        </w:rPr>
      </w:pPr>
      <w:r w:rsidRPr="00005E40">
        <w:rPr>
          <w:rFonts w:ascii="Times New Roman" w:eastAsia="Times New Roman" w:hAnsi="Times New Roman" w:cs="Times New Roman"/>
          <w:sz w:val="24"/>
          <w:szCs w:val="24"/>
          <w:lang w:eastAsia="lv-LV"/>
        </w:rPr>
        <w:t>Nomnieka civiltiesiskās atbildības apdrošināšana (CTA).</w:t>
      </w:r>
    </w:p>
    <w:p w:rsidR="006C0374" w:rsidRPr="00005E40" w:rsidRDefault="006C0374" w:rsidP="00AA226A">
      <w:pPr>
        <w:pStyle w:val="NormalWeb"/>
        <w:spacing w:before="0" w:beforeAutospacing="0" w:after="120" w:afterAutospacing="0"/>
        <w:jc w:val="both"/>
        <w:rPr>
          <w:spacing w:val="2"/>
        </w:rPr>
      </w:pPr>
      <w:r w:rsidRPr="00005E40">
        <w:t>CTA polisēm jānodrošina RTU pilnīga aizsardzība pret jebkādām iespējamām prasībām.</w:t>
      </w:r>
      <w:r w:rsidRPr="00005E40">
        <w:rPr>
          <w:spacing w:val="2"/>
        </w:rPr>
        <w:t xml:space="preserve"> Tiek atlīdzināti gan tiešie, gan izrietošie izdevumi saistībā ar trešo personu veselībai, dzīvībai, </w:t>
      </w:r>
      <w:r w:rsidR="00422A13" w:rsidRPr="00005E40">
        <w:rPr>
          <w:spacing w:val="2"/>
        </w:rPr>
        <w:t>piederošajam īpašumam</w:t>
      </w:r>
      <w:r w:rsidR="002A3809" w:rsidRPr="00005E40">
        <w:rPr>
          <w:spacing w:val="2"/>
        </w:rPr>
        <w:t>,</w:t>
      </w:r>
      <w:r w:rsidR="00422A13" w:rsidRPr="00005E40">
        <w:rPr>
          <w:spacing w:val="2"/>
        </w:rPr>
        <w:t xml:space="preserve"> </w:t>
      </w:r>
      <w:r w:rsidRPr="00005E40">
        <w:rPr>
          <w:spacing w:val="2"/>
        </w:rPr>
        <w:t xml:space="preserve">veicot ēkas/-u un tai/tām pieguļošā gruntsgabala uzturēšanu un apsaimniekošanu. Atbildības limits </w:t>
      </w:r>
      <w:r w:rsidR="002A3809" w:rsidRPr="00005E40">
        <w:rPr>
          <w:spacing w:val="2"/>
        </w:rPr>
        <w:t xml:space="preserve">– EUR </w:t>
      </w:r>
      <w:r w:rsidR="00686605" w:rsidRPr="00005E40">
        <w:rPr>
          <w:spacing w:val="2"/>
        </w:rPr>
        <w:t>100</w:t>
      </w:r>
      <w:r w:rsidR="00BB492D">
        <w:rPr>
          <w:spacing w:val="2"/>
        </w:rPr>
        <w:t xml:space="preserve"> </w:t>
      </w:r>
      <w:r w:rsidR="00686605" w:rsidRPr="00005E40">
        <w:rPr>
          <w:spacing w:val="2"/>
        </w:rPr>
        <w:t>000 (viens simts tūkstoš</w:t>
      </w:r>
      <w:r w:rsidR="00414CD2" w:rsidRPr="00005E40">
        <w:rPr>
          <w:spacing w:val="2"/>
        </w:rPr>
        <w:t>i eiro)</w:t>
      </w:r>
      <w:r w:rsidRPr="00005E40">
        <w:rPr>
          <w:spacing w:val="2"/>
        </w:rPr>
        <w:t>.</w:t>
      </w:r>
    </w:p>
    <w:p w:rsidR="006C0374" w:rsidRPr="00005E40" w:rsidRDefault="006C0374" w:rsidP="00AA226A">
      <w:pPr>
        <w:spacing w:after="120" w:line="240" w:lineRule="auto"/>
        <w:jc w:val="both"/>
        <w:rPr>
          <w:rFonts w:ascii="Times New Roman" w:eastAsia="Times New Roman" w:hAnsi="Times New Roman" w:cs="Times New Roman"/>
          <w:color w:val="FF0000"/>
          <w:sz w:val="24"/>
          <w:szCs w:val="24"/>
          <w:lang w:eastAsia="lv-LV"/>
        </w:rPr>
      </w:pPr>
    </w:p>
    <w:p w:rsidR="006C0374" w:rsidRPr="00005E40" w:rsidRDefault="008F02D8" w:rsidP="00AA226A">
      <w:pPr>
        <w:spacing w:after="120" w:line="240" w:lineRule="auto"/>
        <w:jc w:val="both"/>
        <w:rPr>
          <w:rFonts w:ascii="Times New Roman" w:eastAsia="Times New Roman" w:hAnsi="Times New Roman" w:cs="Times New Roman"/>
          <w:b/>
          <w:sz w:val="24"/>
          <w:szCs w:val="24"/>
          <w:lang w:eastAsia="lv-LV"/>
        </w:rPr>
      </w:pPr>
      <w:r w:rsidRPr="00005E40">
        <w:rPr>
          <w:rFonts w:ascii="Times New Roman" w:eastAsia="Times New Roman" w:hAnsi="Times New Roman" w:cs="Times New Roman"/>
          <w:b/>
          <w:sz w:val="24"/>
          <w:szCs w:val="24"/>
          <w:lang w:eastAsia="lv-LV"/>
        </w:rPr>
        <w:t>III</w:t>
      </w:r>
      <w:r w:rsidR="006C0374" w:rsidRPr="00005E40">
        <w:rPr>
          <w:rFonts w:ascii="Times New Roman" w:eastAsia="Times New Roman" w:hAnsi="Times New Roman" w:cs="Times New Roman"/>
          <w:b/>
          <w:sz w:val="24"/>
          <w:szCs w:val="24"/>
          <w:lang w:eastAsia="lv-LV"/>
        </w:rPr>
        <w:t xml:space="preserve"> BŪVNIECĪBAS RISKI</w:t>
      </w:r>
    </w:p>
    <w:p w:rsidR="006C0374" w:rsidRPr="00005E40" w:rsidRDefault="0050079A" w:rsidP="0050079A">
      <w:pPr>
        <w:spacing w:after="120" w:line="240" w:lineRule="auto"/>
        <w:jc w:val="both"/>
        <w:rPr>
          <w:rFonts w:ascii="Times New Roman" w:eastAsia="Times New Roman" w:hAnsi="Times New Roman" w:cs="Times New Roman"/>
          <w:bCs/>
          <w:sz w:val="24"/>
          <w:szCs w:val="24"/>
          <w:lang w:eastAsia="lv-LV"/>
        </w:rPr>
      </w:pPr>
      <w:r w:rsidRPr="00005E40">
        <w:rPr>
          <w:rFonts w:ascii="Times New Roman" w:eastAsia="Times New Roman" w:hAnsi="Times New Roman" w:cs="Times New Roman"/>
          <w:sz w:val="24"/>
          <w:szCs w:val="24"/>
          <w:lang w:eastAsia="lv-LV"/>
        </w:rPr>
        <w:t xml:space="preserve">1. </w:t>
      </w:r>
      <w:r w:rsidR="006C0374" w:rsidRPr="00005E40">
        <w:rPr>
          <w:rFonts w:ascii="Times New Roman" w:eastAsia="Times New Roman" w:hAnsi="Times New Roman" w:cs="Times New Roman"/>
          <w:sz w:val="24"/>
          <w:szCs w:val="24"/>
          <w:lang w:eastAsia="lv-LV"/>
        </w:rPr>
        <w:t xml:space="preserve">Nomniekam jānoslēdz </w:t>
      </w:r>
      <w:r w:rsidR="006C0374" w:rsidRPr="00005E40">
        <w:rPr>
          <w:rFonts w:ascii="Times New Roman" w:eastAsia="Times New Roman" w:hAnsi="Times New Roman" w:cs="Times New Roman"/>
          <w:bCs/>
          <w:sz w:val="24"/>
          <w:szCs w:val="24"/>
          <w:lang w:eastAsia="lv-LV"/>
        </w:rPr>
        <w:t>Celtniecības visu risku apdrošināšana (CAR), lai celtniecības darbu laikā aizsargātu objekta īpašnieku pret iespējamiem materiāliem zaudējumiem pēkšņu, neparedzētu, fizisku apstākļu dēļ. Apdrošināšanas līgums piemērots celtniecības, rekonstrukcijas vai remonta darbiem, ja šos celtniecības darbus veic licencēts būvuzņēmējs.</w:t>
      </w:r>
      <w:r w:rsidR="000F5A59" w:rsidRPr="00005E40">
        <w:rPr>
          <w:rFonts w:ascii="Times New Roman" w:eastAsia="Times New Roman" w:hAnsi="Times New Roman" w:cs="Times New Roman"/>
          <w:bCs/>
          <w:sz w:val="24"/>
          <w:szCs w:val="24"/>
          <w:lang w:eastAsia="lv-LV"/>
        </w:rPr>
        <w:t xml:space="preserve"> Atbildības limits</w:t>
      </w:r>
      <w:r w:rsidR="00005E40">
        <w:rPr>
          <w:rFonts w:ascii="Times New Roman" w:eastAsia="Times New Roman" w:hAnsi="Times New Roman" w:cs="Times New Roman"/>
          <w:bCs/>
          <w:sz w:val="24"/>
          <w:szCs w:val="24"/>
          <w:lang w:eastAsia="lv-LV"/>
        </w:rPr>
        <w:t xml:space="preserve"> </w:t>
      </w:r>
      <w:r w:rsidR="000F5A59" w:rsidRPr="00005E40">
        <w:rPr>
          <w:rFonts w:ascii="Times New Roman" w:eastAsia="Times New Roman" w:hAnsi="Times New Roman" w:cs="Times New Roman"/>
          <w:bCs/>
          <w:sz w:val="24"/>
          <w:szCs w:val="24"/>
          <w:lang w:eastAsia="lv-LV"/>
        </w:rPr>
        <w:t>- celtniecības laikā nepieciešamo ieguldījumu apmērs.</w:t>
      </w:r>
    </w:p>
    <w:p w:rsidR="00AA226A" w:rsidRPr="00005E40" w:rsidRDefault="0050079A" w:rsidP="00AA226A">
      <w:pPr>
        <w:spacing w:after="120" w:line="240" w:lineRule="auto"/>
        <w:jc w:val="both"/>
        <w:rPr>
          <w:rFonts w:ascii="Times New Roman" w:eastAsia="Times New Roman" w:hAnsi="Times New Roman" w:cs="Times New Roman"/>
          <w:sz w:val="24"/>
          <w:szCs w:val="24"/>
          <w:lang w:eastAsia="lv-LV"/>
        </w:rPr>
      </w:pPr>
      <w:r w:rsidRPr="00005E40">
        <w:rPr>
          <w:rFonts w:ascii="Times New Roman" w:eastAsia="Times New Roman" w:hAnsi="Times New Roman" w:cs="Times New Roman"/>
          <w:sz w:val="24"/>
          <w:szCs w:val="24"/>
          <w:lang w:eastAsia="lv-LV"/>
        </w:rPr>
        <w:t xml:space="preserve">2. </w:t>
      </w:r>
      <w:r w:rsidR="000F5A59" w:rsidRPr="00005E40">
        <w:rPr>
          <w:rFonts w:ascii="Times New Roman" w:eastAsia="Times New Roman" w:hAnsi="Times New Roman" w:cs="Times New Roman"/>
          <w:sz w:val="24"/>
          <w:szCs w:val="24"/>
          <w:lang w:eastAsia="lv-LV"/>
        </w:rPr>
        <w:t xml:space="preserve">Garantiju apdrošināšana: Būvniecības garantiju apdrošināšanas ietvaros tiek apdrošinātas saistības, kas izriet no būvniecības līguma vai būvniecības konkursa dokumentiem. </w:t>
      </w:r>
      <w:r w:rsidR="00AA226A" w:rsidRPr="00005E40">
        <w:rPr>
          <w:rFonts w:ascii="Times New Roman" w:eastAsia="Times New Roman" w:hAnsi="Times New Roman" w:cs="Times New Roman"/>
          <w:sz w:val="24"/>
          <w:szCs w:val="24"/>
          <w:lang w:eastAsia="lv-LV"/>
        </w:rPr>
        <w:t>Nomniekam jānodrošina, ka būvnieka piesaistīto apakšuzņēmēju civiltiesiskā atbildība ir apdrošināta saskaņā ar iepriekš noteiktajiem kritērijiem. </w:t>
      </w:r>
    </w:p>
    <w:p w:rsidR="00CB0149" w:rsidRPr="00005E40" w:rsidRDefault="0050079A" w:rsidP="00CB0149">
      <w:pPr>
        <w:spacing w:after="120" w:line="240" w:lineRule="auto"/>
        <w:jc w:val="both"/>
        <w:rPr>
          <w:rFonts w:ascii="Times New Roman" w:eastAsia="Times New Roman" w:hAnsi="Times New Roman" w:cs="Times New Roman"/>
          <w:sz w:val="24"/>
          <w:szCs w:val="24"/>
          <w:lang w:eastAsia="lv-LV"/>
        </w:rPr>
      </w:pPr>
      <w:r w:rsidRPr="00005E40">
        <w:rPr>
          <w:rFonts w:ascii="Times New Roman" w:eastAsia="Times New Roman" w:hAnsi="Times New Roman" w:cs="Times New Roman"/>
          <w:sz w:val="24"/>
          <w:szCs w:val="24"/>
          <w:lang w:eastAsia="lv-LV"/>
        </w:rPr>
        <w:t xml:space="preserve">3. </w:t>
      </w:r>
      <w:r w:rsidR="00CB0149" w:rsidRPr="00005E40">
        <w:rPr>
          <w:rFonts w:ascii="Times New Roman" w:eastAsia="Times New Roman" w:hAnsi="Times New Roman" w:cs="Times New Roman"/>
          <w:sz w:val="24"/>
          <w:szCs w:val="24"/>
          <w:lang w:eastAsia="lv-LV"/>
        </w:rPr>
        <w:t xml:space="preserve">Nomniekam jānodrošina, ka būvniekam ir spēkā esošs būvniecības visu risku apdrošināšanas līgums un būvgalvojuma apdrošināšanas līgums. Apdrošināšanas līgumā papildus standarta </w:t>
      </w:r>
      <w:r w:rsidR="00CB0149" w:rsidRPr="00005E40">
        <w:rPr>
          <w:rFonts w:ascii="Times New Roman" w:eastAsia="Times New Roman" w:hAnsi="Times New Roman" w:cs="Times New Roman"/>
          <w:sz w:val="24"/>
          <w:szCs w:val="24"/>
          <w:lang w:eastAsia="lv-LV"/>
        </w:rPr>
        <w:lastRenderedPageBreak/>
        <w:t>riskiem jāparedz atbildība par pēkšņu un neparedzētu vides piesārņojumu, atbildība par uzticētajam īpašumam nodarītiem bojājumiem.</w:t>
      </w:r>
    </w:p>
    <w:p w:rsidR="00CB0149" w:rsidRPr="00005E40" w:rsidRDefault="0050079A" w:rsidP="00CB0149">
      <w:pPr>
        <w:spacing w:after="120" w:line="240" w:lineRule="auto"/>
        <w:jc w:val="both"/>
        <w:rPr>
          <w:rFonts w:ascii="Times New Roman" w:eastAsia="Times New Roman" w:hAnsi="Times New Roman" w:cs="Times New Roman"/>
          <w:sz w:val="24"/>
          <w:szCs w:val="24"/>
          <w:lang w:eastAsia="lv-LV"/>
        </w:rPr>
      </w:pPr>
      <w:r w:rsidRPr="00005E40">
        <w:rPr>
          <w:rFonts w:ascii="Times New Roman" w:eastAsia="Times New Roman" w:hAnsi="Times New Roman" w:cs="Times New Roman"/>
          <w:sz w:val="24"/>
          <w:szCs w:val="24"/>
          <w:lang w:eastAsia="lv-LV"/>
        </w:rPr>
        <w:t xml:space="preserve">4. </w:t>
      </w:r>
      <w:r w:rsidR="00CB0149" w:rsidRPr="00005E40">
        <w:rPr>
          <w:rFonts w:ascii="Times New Roman" w:eastAsia="Times New Roman" w:hAnsi="Times New Roman" w:cs="Times New Roman"/>
          <w:sz w:val="24"/>
          <w:szCs w:val="24"/>
          <w:lang w:eastAsia="lv-LV"/>
        </w:rPr>
        <w:t>Nomniekam jānodrošina, ka būvniecībā iesaistītajiem ir nepieciešamā profesionālā izglītība un pieredze un nepieciešamie sertifikāti/atļaujas un spēkā esošas civiltiesiskās atbildības apdrošināšanas polises, kas sedz:</w:t>
      </w:r>
    </w:p>
    <w:p w:rsidR="00CB0149" w:rsidRPr="00005E40" w:rsidRDefault="0050079A" w:rsidP="00CB0149">
      <w:pPr>
        <w:spacing w:after="120" w:line="240" w:lineRule="auto"/>
        <w:ind w:firstLine="720"/>
        <w:jc w:val="both"/>
        <w:textAlignment w:val="baseline"/>
        <w:rPr>
          <w:rFonts w:ascii="Times New Roman" w:eastAsia="Times New Roman" w:hAnsi="Times New Roman" w:cs="Times New Roman"/>
          <w:sz w:val="24"/>
          <w:szCs w:val="24"/>
          <w:lang w:eastAsia="lv-LV"/>
        </w:rPr>
      </w:pPr>
      <w:r w:rsidRPr="00005E40">
        <w:rPr>
          <w:rFonts w:ascii="Times New Roman" w:eastAsia="Times New Roman" w:hAnsi="Times New Roman" w:cs="Times New Roman"/>
          <w:sz w:val="24"/>
          <w:szCs w:val="24"/>
          <w:lang w:eastAsia="lv-LV"/>
        </w:rPr>
        <w:t>4.1.</w:t>
      </w:r>
      <w:r w:rsidR="00CB0149" w:rsidRPr="00005E40">
        <w:rPr>
          <w:rFonts w:ascii="Times New Roman" w:eastAsia="Times New Roman" w:hAnsi="Times New Roman" w:cs="Times New Roman"/>
          <w:sz w:val="24"/>
          <w:szCs w:val="24"/>
          <w:lang w:eastAsia="lv-LV"/>
        </w:rPr>
        <w:t xml:space="preserve"> Tiešus finansiālus izdevumus </w:t>
      </w:r>
    </w:p>
    <w:p w:rsidR="00CB0149" w:rsidRPr="00005E40" w:rsidRDefault="0050079A" w:rsidP="00CB0149">
      <w:pPr>
        <w:spacing w:after="120" w:line="240" w:lineRule="auto"/>
        <w:ind w:firstLine="720"/>
        <w:jc w:val="both"/>
        <w:textAlignment w:val="baseline"/>
        <w:rPr>
          <w:rFonts w:ascii="Times New Roman" w:eastAsia="Times New Roman" w:hAnsi="Times New Roman" w:cs="Times New Roman"/>
          <w:sz w:val="24"/>
          <w:szCs w:val="24"/>
          <w:lang w:eastAsia="lv-LV"/>
        </w:rPr>
      </w:pPr>
      <w:r w:rsidRPr="00005E40">
        <w:rPr>
          <w:rFonts w:ascii="Times New Roman" w:eastAsia="Times New Roman" w:hAnsi="Times New Roman" w:cs="Times New Roman"/>
          <w:sz w:val="24"/>
          <w:szCs w:val="24"/>
          <w:lang w:eastAsia="lv-LV"/>
        </w:rPr>
        <w:t>4.</w:t>
      </w:r>
      <w:r w:rsidR="00CB0149" w:rsidRPr="00005E40">
        <w:rPr>
          <w:rFonts w:ascii="Times New Roman" w:eastAsia="Times New Roman" w:hAnsi="Times New Roman" w:cs="Times New Roman"/>
          <w:sz w:val="24"/>
          <w:szCs w:val="24"/>
          <w:lang w:eastAsia="lv-LV"/>
        </w:rPr>
        <w:t>2. Izrietošus finansiālus zaudējumus, arī atrauto peļņu</w:t>
      </w:r>
    </w:p>
    <w:p w:rsidR="00CB0149" w:rsidRPr="00005E40" w:rsidRDefault="0050079A" w:rsidP="00CB0149">
      <w:pPr>
        <w:spacing w:after="120" w:line="240" w:lineRule="auto"/>
        <w:ind w:firstLine="720"/>
        <w:jc w:val="both"/>
        <w:textAlignment w:val="baseline"/>
        <w:rPr>
          <w:rFonts w:ascii="Times New Roman" w:eastAsia="Times New Roman" w:hAnsi="Times New Roman" w:cs="Times New Roman"/>
          <w:sz w:val="24"/>
          <w:szCs w:val="24"/>
          <w:lang w:eastAsia="lv-LV"/>
        </w:rPr>
      </w:pPr>
      <w:r w:rsidRPr="00005E40">
        <w:rPr>
          <w:rFonts w:ascii="Times New Roman" w:eastAsia="Times New Roman" w:hAnsi="Times New Roman" w:cs="Times New Roman"/>
          <w:sz w:val="24"/>
          <w:szCs w:val="24"/>
          <w:lang w:eastAsia="lv-LV"/>
        </w:rPr>
        <w:t>4.</w:t>
      </w:r>
      <w:r w:rsidR="00CB0149" w:rsidRPr="00005E40">
        <w:rPr>
          <w:rFonts w:ascii="Times New Roman" w:eastAsia="Times New Roman" w:hAnsi="Times New Roman" w:cs="Times New Roman"/>
          <w:sz w:val="24"/>
          <w:szCs w:val="24"/>
          <w:lang w:eastAsia="lv-LV"/>
        </w:rPr>
        <w:t>3.  Zaudējumus par īpašuma bojājumu vai bojāeju</w:t>
      </w:r>
    </w:p>
    <w:p w:rsidR="00CB0149" w:rsidRPr="00005E40" w:rsidRDefault="00CB0149" w:rsidP="00CB0149">
      <w:pPr>
        <w:spacing w:after="120" w:line="240" w:lineRule="auto"/>
        <w:ind w:firstLine="720"/>
        <w:jc w:val="both"/>
        <w:textAlignment w:val="baseline"/>
        <w:rPr>
          <w:rFonts w:ascii="Times New Roman" w:eastAsia="Times New Roman" w:hAnsi="Times New Roman" w:cs="Times New Roman"/>
          <w:sz w:val="24"/>
          <w:szCs w:val="24"/>
          <w:lang w:eastAsia="lv-LV"/>
        </w:rPr>
      </w:pPr>
      <w:r w:rsidRPr="00005E40">
        <w:rPr>
          <w:rFonts w:ascii="Times New Roman" w:eastAsia="Times New Roman" w:hAnsi="Times New Roman" w:cs="Times New Roman"/>
          <w:sz w:val="24"/>
          <w:szCs w:val="24"/>
          <w:lang w:eastAsia="lv-LV"/>
        </w:rPr>
        <w:t>4.</w:t>
      </w:r>
      <w:r w:rsidR="0050079A" w:rsidRPr="00005E40">
        <w:rPr>
          <w:rFonts w:ascii="Times New Roman" w:eastAsia="Times New Roman" w:hAnsi="Times New Roman" w:cs="Times New Roman"/>
          <w:sz w:val="24"/>
          <w:szCs w:val="24"/>
          <w:lang w:eastAsia="lv-LV"/>
        </w:rPr>
        <w:t xml:space="preserve">4. </w:t>
      </w:r>
      <w:r w:rsidRPr="00005E40">
        <w:rPr>
          <w:rFonts w:ascii="Times New Roman" w:eastAsia="Times New Roman" w:hAnsi="Times New Roman" w:cs="Times New Roman"/>
          <w:sz w:val="24"/>
          <w:szCs w:val="24"/>
          <w:lang w:eastAsia="lv-LV"/>
        </w:rPr>
        <w:t xml:space="preserve"> Zaudējumus sakarā ar trešās personas dzīvībai vai veselībai nodarīto kaitējumu</w:t>
      </w:r>
    </w:p>
    <w:p w:rsidR="00CB0149" w:rsidRPr="00005E40" w:rsidRDefault="0050079A" w:rsidP="00CB0149">
      <w:pPr>
        <w:spacing w:after="120" w:line="240" w:lineRule="auto"/>
        <w:ind w:firstLine="720"/>
        <w:jc w:val="both"/>
        <w:textAlignment w:val="baseline"/>
        <w:rPr>
          <w:rFonts w:ascii="Times New Roman" w:eastAsia="Times New Roman" w:hAnsi="Times New Roman" w:cs="Times New Roman"/>
          <w:sz w:val="24"/>
          <w:szCs w:val="24"/>
          <w:lang w:eastAsia="lv-LV"/>
        </w:rPr>
      </w:pPr>
      <w:r w:rsidRPr="00005E40">
        <w:rPr>
          <w:rFonts w:ascii="Times New Roman" w:eastAsia="Times New Roman" w:hAnsi="Times New Roman" w:cs="Times New Roman"/>
          <w:sz w:val="24"/>
          <w:szCs w:val="24"/>
          <w:lang w:eastAsia="lv-LV"/>
        </w:rPr>
        <w:t>4.</w:t>
      </w:r>
      <w:r w:rsidR="00CB0149" w:rsidRPr="00005E40">
        <w:rPr>
          <w:rFonts w:ascii="Times New Roman" w:eastAsia="Times New Roman" w:hAnsi="Times New Roman" w:cs="Times New Roman"/>
          <w:sz w:val="24"/>
          <w:szCs w:val="24"/>
          <w:lang w:eastAsia="lv-LV"/>
        </w:rPr>
        <w:t>5. Zaudējumus par nodarīto morālo kaitējumu</w:t>
      </w:r>
    </w:p>
    <w:p w:rsidR="00CB0149" w:rsidRPr="00005E40" w:rsidRDefault="0050079A" w:rsidP="00CB0149">
      <w:pPr>
        <w:spacing w:after="120" w:line="240" w:lineRule="auto"/>
        <w:ind w:firstLine="720"/>
        <w:jc w:val="both"/>
        <w:textAlignment w:val="baseline"/>
        <w:rPr>
          <w:rFonts w:ascii="Times New Roman" w:eastAsia="Times New Roman" w:hAnsi="Times New Roman" w:cs="Times New Roman"/>
          <w:sz w:val="24"/>
          <w:szCs w:val="24"/>
          <w:lang w:eastAsia="lv-LV"/>
        </w:rPr>
      </w:pPr>
      <w:r w:rsidRPr="00005E40">
        <w:rPr>
          <w:rFonts w:ascii="Times New Roman" w:eastAsia="Times New Roman" w:hAnsi="Times New Roman" w:cs="Times New Roman"/>
          <w:sz w:val="24"/>
          <w:szCs w:val="24"/>
          <w:lang w:eastAsia="lv-LV"/>
        </w:rPr>
        <w:t>4.</w:t>
      </w:r>
      <w:r w:rsidR="00CB0149" w:rsidRPr="00005E40">
        <w:rPr>
          <w:rFonts w:ascii="Times New Roman" w:eastAsia="Times New Roman" w:hAnsi="Times New Roman" w:cs="Times New Roman"/>
          <w:sz w:val="24"/>
          <w:szCs w:val="24"/>
          <w:lang w:eastAsia="lv-LV"/>
        </w:rPr>
        <w:t>6.  Zaudējumus par uzticētā dokumenta sabojāšanu vai bojāeju</w:t>
      </w:r>
    </w:p>
    <w:p w:rsidR="00CB0149" w:rsidRPr="00005E40" w:rsidRDefault="0050079A" w:rsidP="00CB0149">
      <w:pPr>
        <w:spacing w:after="120" w:line="240" w:lineRule="auto"/>
        <w:ind w:firstLine="720"/>
        <w:jc w:val="both"/>
        <w:textAlignment w:val="baseline"/>
        <w:rPr>
          <w:rFonts w:ascii="Times New Roman" w:eastAsia="Times New Roman" w:hAnsi="Times New Roman" w:cs="Times New Roman"/>
          <w:sz w:val="24"/>
          <w:szCs w:val="24"/>
          <w:lang w:eastAsia="lv-LV"/>
        </w:rPr>
      </w:pPr>
      <w:r w:rsidRPr="00005E40">
        <w:rPr>
          <w:rFonts w:ascii="Times New Roman" w:eastAsia="Times New Roman" w:hAnsi="Times New Roman" w:cs="Times New Roman"/>
          <w:sz w:val="24"/>
          <w:szCs w:val="24"/>
          <w:lang w:eastAsia="lv-LV"/>
        </w:rPr>
        <w:t>4.</w:t>
      </w:r>
      <w:r w:rsidR="00CB0149" w:rsidRPr="00005E40">
        <w:rPr>
          <w:rFonts w:ascii="Times New Roman" w:eastAsia="Times New Roman" w:hAnsi="Times New Roman" w:cs="Times New Roman"/>
          <w:sz w:val="24"/>
          <w:szCs w:val="24"/>
          <w:lang w:eastAsia="lv-LV"/>
        </w:rPr>
        <w:t>7. Juridiskos izdevumus, arī glābšanas un ekspertīzes izdevumus </w:t>
      </w:r>
    </w:p>
    <w:p w:rsidR="000F5A59" w:rsidRPr="00005E40" w:rsidRDefault="0050079A" w:rsidP="00AA226A">
      <w:pPr>
        <w:spacing w:after="120" w:line="240" w:lineRule="auto"/>
        <w:jc w:val="both"/>
        <w:rPr>
          <w:rFonts w:ascii="Times New Roman" w:eastAsia="Times New Roman" w:hAnsi="Times New Roman" w:cs="Times New Roman"/>
          <w:sz w:val="24"/>
          <w:szCs w:val="24"/>
          <w:lang w:eastAsia="lv-LV"/>
        </w:rPr>
      </w:pPr>
      <w:r w:rsidRPr="00005E40">
        <w:rPr>
          <w:rFonts w:ascii="Times New Roman" w:eastAsia="Times New Roman" w:hAnsi="Times New Roman" w:cs="Times New Roman"/>
          <w:sz w:val="24"/>
          <w:szCs w:val="24"/>
          <w:lang w:eastAsia="lv-LV"/>
        </w:rPr>
        <w:t xml:space="preserve">5. </w:t>
      </w:r>
      <w:r w:rsidR="00414CD2" w:rsidRPr="00005E40">
        <w:rPr>
          <w:rFonts w:ascii="Times New Roman" w:eastAsia="Times New Roman" w:hAnsi="Times New Roman" w:cs="Times New Roman"/>
          <w:sz w:val="24"/>
          <w:szCs w:val="24"/>
          <w:lang w:eastAsia="lv-LV"/>
        </w:rPr>
        <w:t>Nomniekam j</w:t>
      </w:r>
      <w:r w:rsidR="000F5A59" w:rsidRPr="00005E40">
        <w:rPr>
          <w:rFonts w:ascii="Times New Roman" w:eastAsia="Times New Roman" w:hAnsi="Times New Roman" w:cs="Times New Roman"/>
          <w:sz w:val="24"/>
          <w:szCs w:val="24"/>
          <w:lang w:eastAsia="lv-LV"/>
        </w:rPr>
        <w:t xml:space="preserve">āiesniedz </w:t>
      </w:r>
      <w:r w:rsidR="00414CD2" w:rsidRPr="00005E40">
        <w:rPr>
          <w:rFonts w:ascii="Times New Roman" w:eastAsia="Times New Roman" w:hAnsi="Times New Roman" w:cs="Times New Roman"/>
          <w:sz w:val="24"/>
          <w:szCs w:val="24"/>
          <w:lang w:eastAsia="lv-LV"/>
        </w:rPr>
        <w:t>Iznomātājam šādi</w:t>
      </w:r>
      <w:r w:rsidR="000F5A59" w:rsidRPr="00005E40">
        <w:rPr>
          <w:rFonts w:ascii="Times New Roman" w:eastAsia="Times New Roman" w:hAnsi="Times New Roman" w:cs="Times New Roman"/>
          <w:sz w:val="24"/>
          <w:szCs w:val="24"/>
          <w:lang w:eastAsia="lv-LV"/>
        </w:rPr>
        <w:t xml:space="preserve"> garantiju līgumi:</w:t>
      </w:r>
    </w:p>
    <w:p w:rsidR="000F5A59" w:rsidRPr="00005E40" w:rsidRDefault="0050079A" w:rsidP="00CB0149">
      <w:pPr>
        <w:spacing w:after="120" w:line="240" w:lineRule="auto"/>
        <w:jc w:val="both"/>
        <w:rPr>
          <w:rFonts w:ascii="Times New Roman" w:eastAsia="Times New Roman" w:hAnsi="Times New Roman" w:cs="Times New Roman"/>
          <w:sz w:val="24"/>
          <w:szCs w:val="24"/>
          <w:lang w:eastAsia="lv-LV"/>
        </w:rPr>
      </w:pPr>
      <w:r w:rsidRPr="00005E40">
        <w:rPr>
          <w:rFonts w:ascii="Times New Roman" w:eastAsia="Times New Roman" w:hAnsi="Times New Roman" w:cs="Times New Roman"/>
          <w:b/>
          <w:bCs/>
          <w:sz w:val="24"/>
          <w:szCs w:val="24"/>
          <w:lang w:eastAsia="lv-LV"/>
        </w:rPr>
        <w:t xml:space="preserve">5.1. </w:t>
      </w:r>
      <w:r w:rsidR="000F5A59" w:rsidRPr="00005E40">
        <w:rPr>
          <w:rFonts w:ascii="Times New Roman" w:eastAsia="Times New Roman" w:hAnsi="Times New Roman" w:cs="Times New Roman"/>
          <w:b/>
          <w:bCs/>
          <w:sz w:val="24"/>
          <w:szCs w:val="24"/>
          <w:lang w:eastAsia="lv-LV"/>
        </w:rPr>
        <w:t>Būvniecības līguma darbu izpildes saistību garantija</w:t>
      </w:r>
      <w:r w:rsidR="000F5A59" w:rsidRPr="00005E40">
        <w:rPr>
          <w:rFonts w:ascii="Times New Roman" w:eastAsia="Times New Roman" w:hAnsi="Times New Roman" w:cs="Times New Roman"/>
          <w:sz w:val="24"/>
          <w:szCs w:val="24"/>
          <w:lang w:eastAsia="lv-LV"/>
        </w:rPr>
        <w:t xml:space="preserve"> </w:t>
      </w:r>
    </w:p>
    <w:p w:rsidR="000F5A59" w:rsidRPr="00005E40" w:rsidRDefault="000F5A59" w:rsidP="00CB0149">
      <w:pPr>
        <w:spacing w:after="120" w:line="240" w:lineRule="auto"/>
        <w:jc w:val="both"/>
        <w:rPr>
          <w:rFonts w:ascii="Times New Roman" w:eastAsia="Times New Roman" w:hAnsi="Times New Roman" w:cs="Times New Roman"/>
          <w:sz w:val="24"/>
          <w:szCs w:val="24"/>
          <w:lang w:eastAsia="lv-LV"/>
        </w:rPr>
      </w:pPr>
      <w:r w:rsidRPr="00005E40">
        <w:rPr>
          <w:rFonts w:ascii="Times New Roman" w:eastAsia="Times New Roman" w:hAnsi="Times New Roman" w:cs="Times New Roman"/>
          <w:sz w:val="24"/>
          <w:szCs w:val="24"/>
          <w:lang w:eastAsia="lv-LV"/>
        </w:rPr>
        <w:t xml:space="preserve">Būvniecības līguma darbu izpildes saistību garantijas risks ir </w:t>
      </w:r>
      <w:r w:rsidR="004231F6" w:rsidRPr="00005E40">
        <w:rPr>
          <w:rFonts w:ascii="Times New Roman" w:eastAsia="Times New Roman" w:hAnsi="Times New Roman" w:cs="Times New Roman"/>
          <w:sz w:val="24"/>
          <w:szCs w:val="24"/>
          <w:lang w:eastAsia="lv-LV"/>
        </w:rPr>
        <w:t>apdrošināms saskaņā ar nolikuma 2.16.p.prasībām</w:t>
      </w:r>
    </w:p>
    <w:p w:rsidR="000F5A59" w:rsidRPr="00005E40" w:rsidRDefault="0050079A" w:rsidP="00CB0149">
      <w:pPr>
        <w:spacing w:after="120" w:line="240" w:lineRule="auto"/>
        <w:jc w:val="both"/>
        <w:rPr>
          <w:rFonts w:ascii="Times New Roman" w:eastAsia="Times New Roman" w:hAnsi="Times New Roman" w:cs="Times New Roman"/>
          <w:sz w:val="24"/>
          <w:szCs w:val="24"/>
          <w:lang w:eastAsia="lv-LV"/>
        </w:rPr>
      </w:pPr>
      <w:r w:rsidRPr="00005E40">
        <w:rPr>
          <w:rFonts w:ascii="Times New Roman" w:eastAsia="Times New Roman" w:hAnsi="Times New Roman" w:cs="Times New Roman"/>
          <w:b/>
          <w:bCs/>
          <w:sz w:val="24"/>
          <w:szCs w:val="24"/>
          <w:lang w:eastAsia="lv-LV"/>
        </w:rPr>
        <w:t>5</w:t>
      </w:r>
      <w:r w:rsidR="000F5A59" w:rsidRPr="00005E40">
        <w:rPr>
          <w:rFonts w:ascii="Times New Roman" w:eastAsia="Times New Roman" w:hAnsi="Times New Roman" w:cs="Times New Roman"/>
          <w:b/>
          <w:bCs/>
          <w:sz w:val="24"/>
          <w:szCs w:val="24"/>
          <w:lang w:eastAsia="lv-LV"/>
        </w:rPr>
        <w:t>.</w:t>
      </w:r>
      <w:r w:rsidRPr="00005E40">
        <w:rPr>
          <w:rFonts w:ascii="Times New Roman" w:eastAsia="Times New Roman" w:hAnsi="Times New Roman" w:cs="Times New Roman"/>
          <w:b/>
          <w:bCs/>
          <w:sz w:val="24"/>
          <w:szCs w:val="24"/>
          <w:lang w:eastAsia="lv-LV"/>
        </w:rPr>
        <w:t>2</w:t>
      </w:r>
      <w:r w:rsidR="000F5A59" w:rsidRPr="00005E40">
        <w:rPr>
          <w:rFonts w:ascii="Times New Roman" w:eastAsia="Times New Roman" w:hAnsi="Times New Roman" w:cs="Times New Roman"/>
          <w:b/>
          <w:bCs/>
          <w:sz w:val="24"/>
          <w:szCs w:val="24"/>
          <w:lang w:eastAsia="lv-LV"/>
        </w:rPr>
        <w:t>. Garantijas laika garantija</w:t>
      </w:r>
    </w:p>
    <w:p w:rsidR="000F5A59" w:rsidRPr="00005E40" w:rsidRDefault="000F5A59" w:rsidP="00CB0149">
      <w:pPr>
        <w:spacing w:after="120" w:line="240" w:lineRule="auto"/>
        <w:jc w:val="both"/>
        <w:rPr>
          <w:rFonts w:ascii="Times New Roman" w:eastAsia="Times New Roman" w:hAnsi="Times New Roman" w:cs="Times New Roman"/>
          <w:sz w:val="24"/>
          <w:szCs w:val="24"/>
          <w:lang w:eastAsia="lv-LV"/>
        </w:rPr>
      </w:pPr>
      <w:r w:rsidRPr="00005E40">
        <w:rPr>
          <w:rFonts w:ascii="Times New Roman" w:eastAsia="Times New Roman" w:hAnsi="Times New Roman" w:cs="Times New Roman"/>
          <w:sz w:val="24"/>
          <w:szCs w:val="24"/>
          <w:lang w:eastAsia="lv-LV"/>
        </w:rPr>
        <w:t>Garantijas laika garantijas risks ir iespējamais notikums, kad apdrošinājuma ņēmējs Būvniecības līgumā paredzētajā garantijas periodā neveic Būvniecības līgumā paredzētos apkalpes un uzturēšanas darbus vai atklāto defektu novēršanu.</w:t>
      </w:r>
    </w:p>
    <w:p w:rsidR="000F5A59" w:rsidRPr="00005E40" w:rsidRDefault="000F5A59" w:rsidP="00CB0149">
      <w:pPr>
        <w:spacing w:after="120" w:line="240" w:lineRule="auto"/>
        <w:jc w:val="both"/>
        <w:rPr>
          <w:rFonts w:ascii="Times New Roman" w:eastAsia="Times New Roman" w:hAnsi="Times New Roman" w:cs="Times New Roman"/>
          <w:sz w:val="24"/>
          <w:szCs w:val="24"/>
          <w:lang w:eastAsia="lv-LV"/>
        </w:rPr>
      </w:pPr>
      <w:r w:rsidRPr="00005E40">
        <w:rPr>
          <w:rFonts w:ascii="Times New Roman" w:eastAsia="Times New Roman" w:hAnsi="Times New Roman" w:cs="Times New Roman"/>
          <w:sz w:val="24"/>
          <w:szCs w:val="24"/>
          <w:lang w:eastAsia="lv-LV"/>
        </w:rPr>
        <w:t>Būvniecības risku apdrošinājuma summas nosakāmas atbilstoši nepieciešamo ieguldījumu apmēram</w:t>
      </w:r>
      <w:r w:rsidR="004231F6" w:rsidRPr="00005E40">
        <w:rPr>
          <w:rFonts w:ascii="Times New Roman" w:eastAsia="Times New Roman" w:hAnsi="Times New Roman" w:cs="Times New Roman"/>
          <w:sz w:val="24"/>
          <w:szCs w:val="24"/>
          <w:lang w:eastAsia="lv-LV"/>
        </w:rPr>
        <w:t xml:space="preserve">, t.i., vismaz </w:t>
      </w:r>
      <w:r w:rsidRPr="00005E40">
        <w:rPr>
          <w:rFonts w:ascii="Times New Roman" w:eastAsia="Times New Roman" w:hAnsi="Times New Roman" w:cs="Times New Roman"/>
          <w:sz w:val="24"/>
          <w:szCs w:val="24"/>
          <w:lang w:eastAsia="lv-LV"/>
        </w:rPr>
        <w:t xml:space="preserve"> </w:t>
      </w:r>
      <w:r w:rsidR="00BB492D">
        <w:rPr>
          <w:rFonts w:ascii="Times New Roman" w:eastAsia="Times New Roman" w:hAnsi="Times New Roman" w:cs="Times New Roman"/>
          <w:sz w:val="24"/>
          <w:szCs w:val="24"/>
          <w:lang w:eastAsia="lv-LV"/>
        </w:rPr>
        <w:t>3 0</w:t>
      </w:r>
      <w:r w:rsidR="008C591D" w:rsidRPr="008C591D">
        <w:rPr>
          <w:rFonts w:ascii="Times New Roman" w:eastAsia="Times New Roman" w:hAnsi="Times New Roman" w:cs="Times New Roman"/>
          <w:sz w:val="24"/>
          <w:szCs w:val="24"/>
          <w:lang w:eastAsia="lv-LV"/>
        </w:rPr>
        <w:t>00 000 EUR (bez PVN</w:t>
      </w:r>
      <w:r w:rsidR="008C591D">
        <w:rPr>
          <w:rFonts w:ascii="Times New Roman" w:eastAsia="Times New Roman" w:hAnsi="Times New Roman" w:cs="Times New Roman"/>
          <w:sz w:val="24"/>
          <w:szCs w:val="24"/>
          <w:lang w:eastAsia="lv-LV"/>
        </w:rPr>
        <w:t>)</w:t>
      </w:r>
      <w:r w:rsidR="008C591D" w:rsidRPr="008C591D">
        <w:rPr>
          <w:rFonts w:ascii="Times New Roman" w:eastAsia="Times New Roman" w:hAnsi="Times New Roman" w:cs="Times New Roman"/>
          <w:sz w:val="24"/>
          <w:szCs w:val="24"/>
          <w:lang w:eastAsia="lv-LV"/>
        </w:rPr>
        <w:t>.</w:t>
      </w:r>
    </w:p>
    <w:p w:rsidR="000F5A59" w:rsidRPr="00005E40" w:rsidRDefault="000F5A59" w:rsidP="00AA226A">
      <w:pPr>
        <w:spacing w:after="120" w:line="240" w:lineRule="auto"/>
        <w:ind w:left="360"/>
        <w:jc w:val="both"/>
        <w:rPr>
          <w:rFonts w:ascii="Times New Roman" w:eastAsia="Times New Roman" w:hAnsi="Times New Roman" w:cs="Times New Roman"/>
          <w:sz w:val="24"/>
          <w:szCs w:val="24"/>
          <w:lang w:eastAsia="lv-LV"/>
        </w:rPr>
      </w:pPr>
    </w:p>
    <w:p w:rsidR="000F5A59" w:rsidRPr="00005E40" w:rsidRDefault="0050079A" w:rsidP="00AA226A">
      <w:pPr>
        <w:spacing w:after="120" w:line="240" w:lineRule="auto"/>
        <w:jc w:val="both"/>
        <w:rPr>
          <w:rFonts w:ascii="Times New Roman" w:hAnsi="Times New Roman" w:cs="Times New Roman"/>
          <w:caps/>
          <w:sz w:val="24"/>
          <w:szCs w:val="24"/>
        </w:rPr>
      </w:pPr>
      <w:r w:rsidRPr="00005E40">
        <w:rPr>
          <w:rFonts w:ascii="Times New Roman" w:hAnsi="Times New Roman" w:cs="Times New Roman"/>
          <w:b/>
          <w:caps/>
          <w:sz w:val="24"/>
          <w:szCs w:val="24"/>
        </w:rPr>
        <w:t>IV</w:t>
      </w:r>
      <w:r w:rsidR="000F5A59" w:rsidRPr="00005E40">
        <w:rPr>
          <w:rFonts w:ascii="Times New Roman" w:hAnsi="Times New Roman" w:cs="Times New Roman"/>
          <w:b/>
          <w:caps/>
          <w:sz w:val="24"/>
          <w:szCs w:val="24"/>
        </w:rPr>
        <w:t xml:space="preserve"> </w:t>
      </w:r>
      <w:r w:rsidR="0048133B" w:rsidRPr="00005E40">
        <w:rPr>
          <w:rFonts w:ascii="Times New Roman" w:hAnsi="Times New Roman" w:cs="Times New Roman"/>
          <w:b/>
          <w:caps/>
          <w:sz w:val="24"/>
          <w:szCs w:val="24"/>
        </w:rPr>
        <w:t>Uzņēmējdarbības pārtraukšanas apdrošināšana</w:t>
      </w:r>
      <w:r w:rsidR="000F5A59" w:rsidRPr="00005E40">
        <w:rPr>
          <w:rFonts w:ascii="Times New Roman" w:hAnsi="Times New Roman" w:cs="Times New Roman"/>
          <w:caps/>
          <w:sz w:val="24"/>
          <w:szCs w:val="24"/>
        </w:rPr>
        <w:t xml:space="preserve"> </w:t>
      </w:r>
    </w:p>
    <w:p w:rsidR="00414CD2" w:rsidRPr="00005E40" w:rsidRDefault="00414CD2" w:rsidP="00AA226A">
      <w:pPr>
        <w:spacing w:after="120" w:line="240" w:lineRule="auto"/>
        <w:jc w:val="both"/>
        <w:rPr>
          <w:rFonts w:ascii="Times New Roman" w:hAnsi="Times New Roman" w:cs="Times New Roman"/>
          <w:caps/>
          <w:sz w:val="24"/>
          <w:szCs w:val="24"/>
        </w:rPr>
      </w:pPr>
    </w:p>
    <w:p w:rsidR="008F02D8" w:rsidRPr="00005E40" w:rsidRDefault="0050079A" w:rsidP="00AA226A">
      <w:pPr>
        <w:spacing w:after="120" w:line="240" w:lineRule="auto"/>
        <w:jc w:val="both"/>
        <w:rPr>
          <w:rFonts w:ascii="Times New Roman" w:hAnsi="Times New Roman" w:cs="Times New Roman"/>
          <w:sz w:val="24"/>
          <w:szCs w:val="24"/>
        </w:rPr>
      </w:pPr>
      <w:r w:rsidRPr="00005E40">
        <w:rPr>
          <w:rFonts w:ascii="Times New Roman" w:hAnsi="Times New Roman" w:cs="Times New Roman"/>
          <w:sz w:val="24"/>
          <w:szCs w:val="24"/>
        </w:rPr>
        <w:t xml:space="preserve">1. </w:t>
      </w:r>
      <w:r w:rsidR="008F02D8" w:rsidRPr="00005E40">
        <w:rPr>
          <w:rFonts w:ascii="Times New Roman" w:hAnsi="Times New Roman" w:cs="Times New Roman"/>
          <w:sz w:val="24"/>
          <w:szCs w:val="24"/>
        </w:rPr>
        <w:t>Nomniekam jāveic arī uzņēmējdarbības pārtraukšanas apdrošināšana:</w:t>
      </w:r>
    </w:p>
    <w:p w:rsidR="0048133B" w:rsidRPr="00005E40" w:rsidRDefault="0050079A"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1</w:t>
      </w:r>
      <w:r w:rsidR="00AA226A" w:rsidRPr="00005E40">
        <w:rPr>
          <w:rFonts w:ascii="Times New Roman" w:hAnsi="Times New Roman" w:cs="Times New Roman"/>
          <w:sz w:val="24"/>
          <w:szCs w:val="24"/>
        </w:rPr>
        <w:t xml:space="preserve">.1. </w:t>
      </w:r>
      <w:r w:rsidR="0048133B" w:rsidRPr="00005E40">
        <w:rPr>
          <w:rFonts w:ascii="Times New Roman" w:hAnsi="Times New Roman" w:cs="Times New Roman"/>
          <w:sz w:val="24"/>
          <w:szCs w:val="24"/>
        </w:rPr>
        <w:t>Riska apdrošinājuma summa –</w:t>
      </w:r>
      <w:r w:rsidR="00414CD2" w:rsidRPr="00005E40">
        <w:rPr>
          <w:rFonts w:ascii="Times New Roman" w:hAnsi="Times New Roman" w:cs="Times New Roman"/>
          <w:sz w:val="24"/>
          <w:szCs w:val="24"/>
        </w:rPr>
        <w:t xml:space="preserve"> </w:t>
      </w:r>
      <w:r w:rsidR="000F5A59" w:rsidRPr="00005E40">
        <w:rPr>
          <w:rFonts w:ascii="Times New Roman" w:hAnsi="Times New Roman" w:cs="Times New Roman"/>
          <w:sz w:val="24"/>
          <w:szCs w:val="24"/>
        </w:rPr>
        <w:t>n</w:t>
      </w:r>
      <w:r w:rsidR="002D0AA7" w:rsidRPr="00005E40">
        <w:rPr>
          <w:rFonts w:ascii="Times New Roman" w:hAnsi="Times New Roman" w:cs="Times New Roman"/>
          <w:sz w:val="24"/>
          <w:szCs w:val="24"/>
        </w:rPr>
        <w:t>omas maksa</w:t>
      </w:r>
      <w:r w:rsidR="00414CD2" w:rsidRPr="00005E40">
        <w:rPr>
          <w:rFonts w:ascii="Times New Roman" w:hAnsi="Times New Roman" w:cs="Times New Roman"/>
          <w:sz w:val="24"/>
          <w:szCs w:val="24"/>
        </w:rPr>
        <w:t>s apjoms</w:t>
      </w:r>
      <w:r w:rsidR="002D0AA7" w:rsidRPr="00005E40">
        <w:rPr>
          <w:rFonts w:ascii="Times New Roman" w:hAnsi="Times New Roman" w:cs="Times New Roman"/>
          <w:sz w:val="24"/>
          <w:szCs w:val="24"/>
        </w:rPr>
        <w:t xml:space="preserve"> par 6 mēnešiem</w:t>
      </w:r>
      <w:r w:rsidR="0048133B" w:rsidRPr="00005E40">
        <w:rPr>
          <w:rFonts w:ascii="Times New Roman" w:hAnsi="Times New Roman" w:cs="Times New Roman"/>
          <w:sz w:val="24"/>
          <w:szCs w:val="24"/>
        </w:rPr>
        <w:t xml:space="preserve">. </w:t>
      </w:r>
    </w:p>
    <w:p w:rsidR="000F5A59" w:rsidRPr="00005E40" w:rsidRDefault="0050079A"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1</w:t>
      </w:r>
      <w:r w:rsidR="00AA226A" w:rsidRPr="00005E40">
        <w:rPr>
          <w:rFonts w:ascii="Times New Roman" w:hAnsi="Times New Roman" w:cs="Times New Roman"/>
          <w:sz w:val="24"/>
          <w:szCs w:val="24"/>
        </w:rPr>
        <w:t>.</w:t>
      </w:r>
      <w:r w:rsidRPr="00005E40">
        <w:rPr>
          <w:rFonts w:ascii="Times New Roman" w:hAnsi="Times New Roman" w:cs="Times New Roman"/>
          <w:sz w:val="24"/>
          <w:szCs w:val="24"/>
        </w:rPr>
        <w:t>2</w:t>
      </w:r>
      <w:r w:rsidR="00AA226A" w:rsidRPr="00005E40">
        <w:rPr>
          <w:rFonts w:ascii="Times New Roman" w:hAnsi="Times New Roman" w:cs="Times New Roman"/>
          <w:sz w:val="24"/>
          <w:szCs w:val="24"/>
        </w:rPr>
        <w:t xml:space="preserve">. </w:t>
      </w:r>
      <w:r w:rsidR="0048133B" w:rsidRPr="00005E40">
        <w:rPr>
          <w:rFonts w:ascii="Times New Roman" w:hAnsi="Times New Roman" w:cs="Times New Roman"/>
          <w:sz w:val="24"/>
          <w:szCs w:val="24"/>
        </w:rPr>
        <w:t xml:space="preserve"> Pašrisks – 1 (viena) diena.  </w:t>
      </w:r>
    </w:p>
    <w:p w:rsidR="002D0AA7" w:rsidRPr="00005E40" w:rsidRDefault="0050079A"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1</w:t>
      </w:r>
      <w:r w:rsidR="00AA226A" w:rsidRPr="00005E40">
        <w:rPr>
          <w:rFonts w:ascii="Times New Roman" w:hAnsi="Times New Roman" w:cs="Times New Roman"/>
          <w:sz w:val="24"/>
          <w:szCs w:val="24"/>
        </w:rPr>
        <w:t>.</w:t>
      </w:r>
      <w:r w:rsidRPr="00005E40">
        <w:rPr>
          <w:rFonts w:ascii="Times New Roman" w:hAnsi="Times New Roman" w:cs="Times New Roman"/>
          <w:sz w:val="24"/>
          <w:szCs w:val="24"/>
        </w:rPr>
        <w:t>3</w:t>
      </w:r>
      <w:r w:rsidR="00AA226A" w:rsidRPr="00005E40">
        <w:rPr>
          <w:rFonts w:ascii="Times New Roman" w:hAnsi="Times New Roman" w:cs="Times New Roman"/>
          <w:sz w:val="24"/>
          <w:szCs w:val="24"/>
        </w:rPr>
        <w:t xml:space="preserve">. </w:t>
      </w:r>
      <w:r w:rsidR="0048133B" w:rsidRPr="00005E40">
        <w:rPr>
          <w:rFonts w:ascii="Times New Roman" w:hAnsi="Times New Roman" w:cs="Times New Roman"/>
          <w:sz w:val="24"/>
          <w:szCs w:val="24"/>
        </w:rPr>
        <w:t xml:space="preserve"> Maksimālais kompensācij</w:t>
      </w:r>
      <w:r w:rsidR="002D0AA7" w:rsidRPr="00005E40">
        <w:rPr>
          <w:rFonts w:ascii="Times New Roman" w:hAnsi="Times New Roman" w:cs="Times New Roman"/>
          <w:sz w:val="24"/>
          <w:szCs w:val="24"/>
        </w:rPr>
        <w:t xml:space="preserve">as periods – 6 (seši) mēneši.  </w:t>
      </w:r>
    </w:p>
    <w:p w:rsidR="002D0AA7" w:rsidRPr="00005E40" w:rsidRDefault="0050079A"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1</w:t>
      </w:r>
      <w:r w:rsidR="00AA226A" w:rsidRPr="00005E40">
        <w:rPr>
          <w:rFonts w:ascii="Times New Roman" w:hAnsi="Times New Roman" w:cs="Times New Roman"/>
          <w:sz w:val="24"/>
          <w:szCs w:val="24"/>
        </w:rPr>
        <w:t>.</w:t>
      </w:r>
      <w:r w:rsidRPr="00005E40">
        <w:rPr>
          <w:rFonts w:ascii="Times New Roman" w:hAnsi="Times New Roman" w:cs="Times New Roman"/>
          <w:sz w:val="24"/>
          <w:szCs w:val="24"/>
        </w:rPr>
        <w:t>4</w:t>
      </w:r>
      <w:r w:rsidR="00AA226A" w:rsidRPr="00005E40">
        <w:rPr>
          <w:rFonts w:ascii="Times New Roman" w:hAnsi="Times New Roman" w:cs="Times New Roman"/>
          <w:sz w:val="24"/>
          <w:szCs w:val="24"/>
        </w:rPr>
        <w:t xml:space="preserve">. </w:t>
      </w:r>
      <w:r w:rsidR="002D0AA7" w:rsidRPr="00005E40">
        <w:rPr>
          <w:rFonts w:ascii="Times New Roman" w:hAnsi="Times New Roman" w:cs="Times New Roman"/>
          <w:sz w:val="24"/>
          <w:szCs w:val="24"/>
        </w:rPr>
        <w:t xml:space="preserve"> </w:t>
      </w:r>
      <w:r w:rsidR="001C261B" w:rsidRPr="00005E40">
        <w:rPr>
          <w:rFonts w:ascii="Times New Roman" w:hAnsi="Times New Roman" w:cs="Times New Roman"/>
          <w:sz w:val="24"/>
          <w:szCs w:val="24"/>
        </w:rPr>
        <w:t xml:space="preserve">Apdrošinātais- </w:t>
      </w:r>
      <w:r w:rsidR="000F5A59" w:rsidRPr="00005E40">
        <w:rPr>
          <w:rFonts w:ascii="Times New Roman" w:hAnsi="Times New Roman" w:cs="Times New Roman"/>
          <w:sz w:val="24"/>
          <w:szCs w:val="24"/>
        </w:rPr>
        <w:t>R</w:t>
      </w:r>
      <w:r w:rsidR="00414CD2" w:rsidRPr="00005E40">
        <w:rPr>
          <w:rFonts w:ascii="Times New Roman" w:hAnsi="Times New Roman" w:cs="Times New Roman"/>
          <w:sz w:val="24"/>
          <w:szCs w:val="24"/>
        </w:rPr>
        <w:t>īgas Tehniskā universitāte</w:t>
      </w:r>
    </w:p>
    <w:p w:rsidR="002D0AA7" w:rsidRPr="00005E40" w:rsidRDefault="0050079A"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1</w:t>
      </w:r>
      <w:r w:rsidR="00AA226A" w:rsidRPr="00005E40">
        <w:rPr>
          <w:rFonts w:ascii="Times New Roman" w:hAnsi="Times New Roman" w:cs="Times New Roman"/>
          <w:sz w:val="24"/>
          <w:szCs w:val="24"/>
        </w:rPr>
        <w:t>.</w:t>
      </w:r>
      <w:r w:rsidRPr="00005E40">
        <w:rPr>
          <w:rFonts w:ascii="Times New Roman" w:hAnsi="Times New Roman" w:cs="Times New Roman"/>
          <w:sz w:val="24"/>
          <w:szCs w:val="24"/>
        </w:rPr>
        <w:t>5</w:t>
      </w:r>
      <w:r w:rsidR="00AA226A" w:rsidRPr="00005E40">
        <w:rPr>
          <w:rFonts w:ascii="Times New Roman" w:hAnsi="Times New Roman" w:cs="Times New Roman"/>
          <w:sz w:val="24"/>
          <w:szCs w:val="24"/>
        </w:rPr>
        <w:t xml:space="preserve">. </w:t>
      </w:r>
      <w:r w:rsidR="0048133B" w:rsidRPr="00005E40">
        <w:rPr>
          <w:rFonts w:ascii="Times New Roman" w:hAnsi="Times New Roman" w:cs="Times New Roman"/>
          <w:sz w:val="24"/>
          <w:szCs w:val="24"/>
        </w:rPr>
        <w:t xml:space="preserve"> </w:t>
      </w:r>
      <w:r w:rsidR="002D0AA7" w:rsidRPr="00005E40">
        <w:rPr>
          <w:rFonts w:ascii="Times New Roman" w:hAnsi="Times New Roman" w:cs="Times New Roman"/>
          <w:sz w:val="24"/>
          <w:szCs w:val="24"/>
        </w:rPr>
        <w:t>Apdrošināšanas periods – 1 gads</w:t>
      </w:r>
      <w:r w:rsidR="0048133B" w:rsidRPr="00005E40">
        <w:rPr>
          <w:rFonts w:ascii="Times New Roman" w:hAnsi="Times New Roman" w:cs="Times New Roman"/>
          <w:sz w:val="24"/>
          <w:szCs w:val="24"/>
        </w:rPr>
        <w:t xml:space="preserve">. </w:t>
      </w:r>
    </w:p>
    <w:p w:rsidR="00720771" w:rsidRPr="00005E40" w:rsidRDefault="00720771" w:rsidP="00DB3662">
      <w:pPr>
        <w:rPr>
          <w:rFonts w:ascii="Times New Roman" w:hAnsi="Times New Roman" w:cs="Times New Roman"/>
          <w:sz w:val="24"/>
          <w:szCs w:val="24"/>
        </w:rPr>
      </w:pPr>
    </w:p>
    <w:sectPr w:rsidR="00720771" w:rsidRPr="00005E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A19" w:rsidRDefault="00C63A19" w:rsidP="00F51AF9">
      <w:pPr>
        <w:spacing w:after="0" w:line="240" w:lineRule="auto"/>
      </w:pPr>
      <w:r>
        <w:separator/>
      </w:r>
    </w:p>
  </w:endnote>
  <w:endnote w:type="continuationSeparator" w:id="0">
    <w:p w:rsidR="00C63A19" w:rsidRDefault="00C63A19" w:rsidP="00F5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581802"/>
      <w:docPartObj>
        <w:docPartGallery w:val="Page Numbers (Bottom of Page)"/>
        <w:docPartUnique/>
      </w:docPartObj>
    </w:sdtPr>
    <w:sdtEndPr>
      <w:rPr>
        <w:noProof/>
      </w:rPr>
    </w:sdtEndPr>
    <w:sdtContent>
      <w:p w:rsidR="00F51AF9" w:rsidRDefault="00F51AF9">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F51AF9" w:rsidRDefault="00F51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A19" w:rsidRDefault="00C63A19" w:rsidP="00F51AF9">
      <w:pPr>
        <w:spacing w:after="0" w:line="240" w:lineRule="auto"/>
      </w:pPr>
      <w:r>
        <w:separator/>
      </w:r>
    </w:p>
  </w:footnote>
  <w:footnote w:type="continuationSeparator" w:id="0">
    <w:p w:rsidR="00C63A19" w:rsidRDefault="00C63A19" w:rsidP="00F51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64133"/>
    <w:multiLevelType w:val="hybridMultilevel"/>
    <w:tmpl w:val="091E12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BE2134"/>
    <w:multiLevelType w:val="hybridMultilevel"/>
    <w:tmpl w:val="A55E7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C0E82"/>
    <w:multiLevelType w:val="hybridMultilevel"/>
    <w:tmpl w:val="8B92EE32"/>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6364C53"/>
    <w:multiLevelType w:val="hybridMultilevel"/>
    <w:tmpl w:val="14960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BC2A39"/>
    <w:multiLevelType w:val="hybridMultilevel"/>
    <w:tmpl w:val="C6100864"/>
    <w:lvl w:ilvl="0" w:tplc="44D06402">
      <w:start w:val="1"/>
      <w:numFmt w:val="upperRoman"/>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8681834"/>
    <w:multiLevelType w:val="hybridMultilevel"/>
    <w:tmpl w:val="11A08EB2"/>
    <w:lvl w:ilvl="0" w:tplc="C9568B82">
      <w:start w:val="1"/>
      <w:numFmt w:val="lowerLetter"/>
      <w:lvlText w:val="%1."/>
      <w:lvlJc w:val="left"/>
      <w:pPr>
        <w:ind w:left="720" w:hanging="360"/>
      </w:pPr>
      <w:rPr>
        <w:rFonts w:ascii="Times New Roman" w:eastAsia="Times New Roman" w:hAnsi="Times New Roman" w:cs="Times New Roman"/>
        <w:color w:val="666666"/>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C1703E2"/>
    <w:multiLevelType w:val="multilevel"/>
    <w:tmpl w:val="51605B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F822B7"/>
    <w:multiLevelType w:val="multilevel"/>
    <w:tmpl w:val="1CA4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251155"/>
    <w:multiLevelType w:val="hybridMultilevel"/>
    <w:tmpl w:val="08086358"/>
    <w:lvl w:ilvl="0" w:tplc="C4047778">
      <w:start w:val="1"/>
      <w:numFmt w:val="decimal"/>
      <w:lvlText w:val="%1."/>
      <w:lvlJc w:val="left"/>
      <w:pPr>
        <w:ind w:left="720" w:hanging="360"/>
      </w:pPr>
      <w:rPr>
        <w:rFonts w:ascii="Times New Roman" w:eastAsiaTheme="minorHAnsi" w:hAnsi="Times New Roman" w:cs="Times New Roman"/>
        <w:b w:val="0"/>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6"/>
  </w:num>
  <w:num w:numId="5">
    <w:abstractNumId w:val="5"/>
  </w:num>
  <w:num w:numId="6">
    <w:abstractNumId w:val="2"/>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62"/>
    <w:rsid w:val="00005E40"/>
    <w:rsid w:val="00046B54"/>
    <w:rsid w:val="0006177F"/>
    <w:rsid w:val="000934B6"/>
    <w:rsid w:val="000F5A59"/>
    <w:rsid w:val="001C261B"/>
    <w:rsid w:val="001D11F2"/>
    <w:rsid w:val="00206B06"/>
    <w:rsid w:val="002305AA"/>
    <w:rsid w:val="002A3809"/>
    <w:rsid w:val="002D0AA7"/>
    <w:rsid w:val="00395EEB"/>
    <w:rsid w:val="003B1A23"/>
    <w:rsid w:val="003D3BC8"/>
    <w:rsid w:val="00414CD2"/>
    <w:rsid w:val="00422A13"/>
    <w:rsid w:val="004231F6"/>
    <w:rsid w:val="00425E6A"/>
    <w:rsid w:val="004710F2"/>
    <w:rsid w:val="0048133B"/>
    <w:rsid w:val="0050079A"/>
    <w:rsid w:val="00540798"/>
    <w:rsid w:val="005C0418"/>
    <w:rsid w:val="005C5876"/>
    <w:rsid w:val="005D3DD4"/>
    <w:rsid w:val="005F2CD2"/>
    <w:rsid w:val="005F42C9"/>
    <w:rsid w:val="006370F9"/>
    <w:rsid w:val="00686605"/>
    <w:rsid w:val="006C0374"/>
    <w:rsid w:val="00720771"/>
    <w:rsid w:val="00795BFE"/>
    <w:rsid w:val="00862684"/>
    <w:rsid w:val="008A2F6B"/>
    <w:rsid w:val="008C28A4"/>
    <w:rsid w:val="008C591D"/>
    <w:rsid w:val="008F02D8"/>
    <w:rsid w:val="009541EA"/>
    <w:rsid w:val="009A2267"/>
    <w:rsid w:val="009E0754"/>
    <w:rsid w:val="00A07FB1"/>
    <w:rsid w:val="00A226D1"/>
    <w:rsid w:val="00A62EFE"/>
    <w:rsid w:val="00AA226A"/>
    <w:rsid w:val="00B07C49"/>
    <w:rsid w:val="00BA5D01"/>
    <w:rsid w:val="00BB492D"/>
    <w:rsid w:val="00C02C5D"/>
    <w:rsid w:val="00C17A55"/>
    <w:rsid w:val="00C3227F"/>
    <w:rsid w:val="00C63A19"/>
    <w:rsid w:val="00C96C86"/>
    <w:rsid w:val="00CA3CC7"/>
    <w:rsid w:val="00CB0149"/>
    <w:rsid w:val="00CD421B"/>
    <w:rsid w:val="00CF0C81"/>
    <w:rsid w:val="00D67A7C"/>
    <w:rsid w:val="00D77ABF"/>
    <w:rsid w:val="00DB3662"/>
    <w:rsid w:val="00E30E0F"/>
    <w:rsid w:val="00E55417"/>
    <w:rsid w:val="00ED65B4"/>
    <w:rsid w:val="00F35FFC"/>
    <w:rsid w:val="00F51A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72DC"/>
  <w15:chartTrackingRefBased/>
  <w15:docId w15:val="{A1CE6C79-24AA-44AA-9673-3409A63B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C037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684"/>
    <w:rPr>
      <w:rFonts w:ascii="Segoe UI" w:hAnsi="Segoe UI" w:cs="Segoe UI"/>
      <w:sz w:val="18"/>
      <w:szCs w:val="18"/>
    </w:rPr>
  </w:style>
  <w:style w:type="paragraph" w:styleId="ListParagraph">
    <w:name w:val="List Paragraph"/>
    <w:basedOn w:val="Normal"/>
    <w:uiPriority w:val="34"/>
    <w:qFormat/>
    <w:rsid w:val="00395EEB"/>
    <w:pPr>
      <w:ind w:left="720"/>
      <w:contextualSpacing/>
    </w:pPr>
  </w:style>
  <w:style w:type="character" w:customStyle="1" w:styleId="Heading3Char">
    <w:name w:val="Heading 3 Char"/>
    <w:basedOn w:val="DefaultParagraphFont"/>
    <w:link w:val="Heading3"/>
    <w:uiPriority w:val="9"/>
    <w:rsid w:val="006C0374"/>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6C037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51A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1AF9"/>
  </w:style>
  <w:style w:type="paragraph" w:styleId="Footer">
    <w:name w:val="footer"/>
    <w:basedOn w:val="Normal"/>
    <w:link w:val="FooterChar"/>
    <w:uiPriority w:val="99"/>
    <w:unhideWhenUsed/>
    <w:rsid w:val="00F51A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1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57569">
      <w:bodyDiv w:val="1"/>
      <w:marLeft w:val="0"/>
      <w:marRight w:val="0"/>
      <w:marTop w:val="0"/>
      <w:marBottom w:val="0"/>
      <w:divBdr>
        <w:top w:val="none" w:sz="0" w:space="0" w:color="auto"/>
        <w:left w:val="none" w:sz="0" w:space="0" w:color="auto"/>
        <w:bottom w:val="none" w:sz="0" w:space="0" w:color="auto"/>
        <w:right w:val="none" w:sz="0" w:space="0" w:color="auto"/>
      </w:divBdr>
    </w:div>
    <w:div w:id="1183859774">
      <w:bodyDiv w:val="1"/>
      <w:marLeft w:val="0"/>
      <w:marRight w:val="0"/>
      <w:marTop w:val="0"/>
      <w:marBottom w:val="0"/>
      <w:divBdr>
        <w:top w:val="none" w:sz="0" w:space="0" w:color="auto"/>
        <w:left w:val="none" w:sz="0" w:space="0" w:color="auto"/>
        <w:bottom w:val="none" w:sz="0" w:space="0" w:color="auto"/>
        <w:right w:val="none" w:sz="0" w:space="0" w:color="auto"/>
      </w:divBdr>
    </w:div>
    <w:div w:id="1734505830">
      <w:bodyDiv w:val="1"/>
      <w:marLeft w:val="0"/>
      <w:marRight w:val="0"/>
      <w:marTop w:val="0"/>
      <w:marBottom w:val="0"/>
      <w:divBdr>
        <w:top w:val="none" w:sz="0" w:space="0" w:color="auto"/>
        <w:left w:val="none" w:sz="0" w:space="0" w:color="auto"/>
        <w:bottom w:val="none" w:sz="0" w:space="0" w:color="auto"/>
        <w:right w:val="none" w:sz="0" w:space="0" w:color="auto"/>
      </w:divBdr>
    </w:div>
    <w:div w:id="20961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8684</Words>
  <Characters>4951</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dc:creator>
  <cp:keywords/>
  <dc:description/>
  <cp:lastModifiedBy>Santa Puškarjova</cp:lastModifiedBy>
  <cp:revision>9</cp:revision>
  <cp:lastPrinted>2019-07-31T11:54:00Z</cp:lastPrinted>
  <dcterms:created xsi:type="dcterms:W3CDTF">2020-06-19T05:58:00Z</dcterms:created>
  <dcterms:modified xsi:type="dcterms:W3CDTF">2022-07-28T07:35:00Z</dcterms:modified>
</cp:coreProperties>
</file>